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ce23" w14:textId="03fc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работ, по которым организация и проведение государственных закупок выполняются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Костанайской области от 30 марта 2015 года № 4. Зарегистрировано Департаментом юстиции Костанайской области 1 апреля 2015 года № 5490. Утратило силу решением акима Костанайской области от 25 февраля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Костанайской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21 июля 2007 года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работы, по которым организация и проведение государственных закупок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Работы,</w:t>
      </w:r>
      <w:r>
        <w:br/>
      </w:r>
      <w:r>
        <w:rPr>
          <w:rFonts w:ascii="Times New Roman"/>
          <w:b/>
          <w:i w:val="false"/>
          <w:color w:val="000000"/>
        </w:rPr>
        <w:t>по которым организация и проведение государственных закупок выполняются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(строительство) новых либо реконструкция имеющихся объектов,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характер, где администратором бюджетных программ выступают местные исполнительные органы (при общей сметной стоимости проекта от стапятидесятитысячекратного месячного расчетного показателя, установленного на соответствующий финансовый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