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d114" w14:textId="06ad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5 июня 2008 года № 326 "Об установлении водоохранной зоны и полосы озера Шошкалы на участке под строительство туристских комплексов на территории Киевского и Куйбышевского сельских округов Узункольского района и режима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марта 2015 года № 111. Зарегистрировано Департаментом юстиции Костанайской области 14 апреля 2015 года № 5524.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 марта 2014 года № 2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3 марта 2014 года № 254 "Об изменениях в административно-территориальном устройстве Костанайской области"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5 июня 2008 года № 326 "Об установлении водоохранной зоны и полосы озера Шошкалы на участке под строительство туристских комплексов на территории Киевского и Куйбышевского сельских округов Узункольского района и режима их хозяйственного использования" (зарегистрировано в Реестре государственной регистрации нормативных правовых актов под № 3644, опубликовано 24 июля 2008 года в газете "Қостанай таңы")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"Киевский және Куйбышевский ауылдық округтері аумағындағы" заменить на слова "Киевский ауылдық округі және Варваровка ауылының аумақтарындағы".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русском языке: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территории Киевского и Куйбышевского сельских округов" заменить на слова "на территории Киевского сельского округа и села Варваровка".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