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524c" w14:textId="6d35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504. Зарегистрировано Департаментом юстиции Костанайской области 21 декабря 2015 года № 6073.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 исполнительным органом области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под № 11765) (далее – Стандарт).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его представитель по доверенности), в том числе лица, имеющие льготы (далее – услугополучатель), обращаются в Государственную корпорацию, работник Государственной корпорации проверяет правильность заполнения заявления,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2 (две) минуты.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регистрирует заявление и выдает услугополучателю расписку о приеме соответствующего заявления 5 (пять) минут;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заявление, подготавливает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день до истечения срока оказания государственной услуги, 42 (сорок два) рабочих дня;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корпорации,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 выдает результат оказания государственной услуги услугополучателю, 5 (пять) минут.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акимата Костанайской области от 20.08.2019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048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