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497" w14:textId="dc9c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декабря 2015 года № 551. Зарегистрировано Департаментом юстиции Костанайской области 11 января 2016 года № 6128.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1. Общие положения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заявления в форме электронного документа, удостоверенного электронной цифровой подписью (далее – ЭЦП)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 (три)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предоставленного пакета документов и подготавливает проект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–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передает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предоставленного пакета документов и подготавливает проект результата оказания государственной услуги,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- 30 (тридцать) минут.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 посредством ЭЦП;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