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720e" w14:textId="3d172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"Отдел земельных отношений акимата города Аркалыка"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Аркалыка Костанайской области от 4 июня 2015 года № 205. Зарегистрировано Департаментом юстиции Костанайской области 22 июня 2015 года № 5679. Утратило силу постановлением акимата города Аркалыка Костанайской области от 23 мая 2016 года № 157</w:t>
      </w:r>
    </w:p>
    <w:p>
      <w:pPr>
        <w:spacing w:after="0"/>
        <w:ind w:left="0"/>
        <w:jc w:val="left"/>
      </w:pPr>
      <w:r>
        <w:rPr>
          <w:rFonts w:ascii="Times New Roman"/>
          <w:b w:val="false"/>
          <w:i w:val="false"/>
          <w:color w:val="ff0000"/>
          <w:sz w:val="28"/>
        </w:rPr>
        <w:t xml:space="preserve">      Сноска. Утратило силу постановлением акимата города Аркалыка Костанайской области от 23.05.2016 </w:t>
      </w:r>
      <w:r>
        <w:rPr>
          <w:rFonts w:ascii="Times New Roman"/>
          <w:b w:val="false"/>
          <w:i w:val="false"/>
          <w:color w:val="ff0000"/>
          <w:sz w:val="28"/>
        </w:rPr>
        <w:t>№ 157</w:t>
      </w:r>
      <w:r>
        <w:rPr>
          <w:rFonts w:ascii="Times New Roman"/>
          <w:b w:val="false"/>
          <w:i w:val="false"/>
          <w:color w:val="ff0000"/>
          <w:sz w:val="28"/>
        </w:rPr>
        <w:t xml:space="preserve"> (вводится в действие со дня его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Указом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города Аркалыка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"Отдел земельных отношений акимата города Аркалыка".</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"Отдел земельных отношений акимата города Аркалыка" в установленные законодательством сроки провести государственную регистрацию в органах юстиции.</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Бекмухамедов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Руководитель государственного</w:t>
      </w:r>
      <w:r>
        <w:br/>
      </w:r>
      <w:r>
        <w:rPr>
          <w:rFonts w:ascii="Times New Roman"/>
          <w:b w:val="false"/>
          <w:i w:val="false"/>
          <w:color w:val="000000"/>
          <w:sz w:val="28"/>
        </w:rPr>
        <w:t>
      учреждения "Отдел земельных</w:t>
      </w:r>
      <w:r>
        <w:br/>
      </w:r>
      <w:r>
        <w:rPr>
          <w:rFonts w:ascii="Times New Roman"/>
          <w:b w:val="false"/>
          <w:i w:val="false"/>
          <w:color w:val="000000"/>
          <w:sz w:val="28"/>
        </w:rPr>
        <w:t>
      отношений акимата города</w:t>
      </w:r>
      <w:r>
        <w:br/>
      </w:r>
      <w:r>
        <w:rPr>
          <w:rFonts w:ascii="Times New Roman"/>
          <w:b w:val="false"/>
          <w:i w:val="false"/>
          <w:color w:val="000000"/>
          <w:sz w:val="28"/>
        </w:rPr>
        <w:t>
      Аркалыка"</w:t>
      </w:r>
      <w:r>
        <w:br/>
      </w:r>
      <w:r>
        <w:rPr>
          <w:rFonts w:ascii="Times New Roman"/>
          <w:b w:val="false"/>
          <w:i w:val="false"/>
          <w:color w:val="000000"/>
          <w:sz w:val="28"/>
        </w:rPr>
        <w:t>
      ____________________ А. Стюф</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Аркалыка</w:t>
            </w:r>
            <w:r>
              <w:br/>
            </w:r>
            <w:r>
              <w:rPr>
                <w:rFonts w:ascii="Times New Roman"/>
                <w:b w:val="false"/>
                <w:i w:val="false"/>
                <w:color w:val="000000"/>
                <w:sz w:val="20"/>
              </w:rPr>
              <w:t>от 4 июня 2015 года № 205</w:t>
            </w:r>
          </w:p>
        </w:tc>
      </w:tr>
    </w:tbl>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"Отдел земельных отношений акимата города Аркалыка"</w:t>
      </w:r>
    </w:p>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w:t>
      </w:r>
      <w:r>
        <w:rPr>
          <w:rFonts w:ascii="Times New Roman"/>
          <w:b w:val="false"/>
          <w:i w:val="false"/>
          <w:color w:val="000000"/>
          <w:sz w:val="28"/>
        </w:rPr>
        <w:t>1. Государственное учреждение "Отдел земельных отношений акимата города Аркалыка" является государственным органом Республики Казахстан, осуществляющим руководство в сфере регулирования земельных отношений.</w:t>
      </w:r>
      <w:r>
        <w:br/>
      </w:r>
      <w:r>
        <w:rPr>
          <w:rFonts w:ascii="Times New Roman"/>
          <w:b w:val="false"/>
          <w:i w:val="false"/>
          <w:color w:val="000000"/>
          <w:sz w:val="28"/>
        </w:rPr>
        <w:t>
      </w:t>
      </w:r>
      <w:r>
        <w:rPr>
          <w:rFonts w:ascii="Times New Roman"/>
          <w:b w:val="false"/>
          <w:i w:val="false"/>
          <w:color w:val="000000"/>
          <w:sz w:val="28"/>
        </w:rPr>
        <w:t>2. Государственное учреждение "Отдел земельных отношений акимата города Аркалыка"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"Отдел земельных отношений акимата города Аркалыка"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"Отдел земельных отношений акимата города Аркалыка"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"Отдел земельных отношений акимата города Аркалыка"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"Отдел земельных отношений акимата города Аркалыка"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"Отдел земельных отношений акимата города Аркалыка"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"Отдел земельных отношений акимата города Аркалыка"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"Отдел земельных отношений акимата города Аркалыка"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110300, Республика Казахстан, Костанайская область, город Аркалык, проспект Абая, 29.</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государственное учреждение "Отдел земельных отношений акимата города Аркалыка".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"Отдел земельных отношений акимата города Аркалыка".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"Отдел земельных отношений акимата города Аркалыка"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"Отдел земельных отношений акимата города Аркалыка"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"Отдел земельных отношений акимата города Аркалыка".</w:t>
      </w:r>
      <w:r>
        <w:br/>
      </w:r>
      <w:r>
        <w:rPr>
          <w:rFonts w:ascii="Times New Roman"/>
          <w:b w:val="false"/>
          <w:i w:val="false"/>
          <w:color w:val="000000"/>
          <w:sz w:val="28"/>
        </w:rPr>
        <w:t>
      Если государственному учреждению "Отдел земельных отношений акимата города Аркалыка"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Миссия, основные задачи, функции,</w:t>
      </w:r>
      <w:r>
        <w:br/>
      </w:r>
      <w:r>
        <w:rPr>
          <w:rFonts w:ascii="Times New Roman"/>
          <w:b w:val="false"/>
          <w:i w:val="false"/>
          <w:color w:val="000000"/>
          <w:sz w:val="28"/>
        </w:rPr>
        <w:t>
      права и обязанности государственного органа</w:t>
      </w:r>
      <w:r>
        <w:br/>
      </w:r>
      <w:r>
        <w:rPr>
          <w:rFonts w:ascii="Times New Roman"/>
          <w:b w:val="false"/>
          <w:i w:val="false"/>
          <w:color w:val="000000"/>
          <w:sz w:val="28"/>
        </w:rPr>
        <w:t>
      </w:t>
      </w:r>
      <w:r>
        <w:rPr>
          <w:rFonts w:ascii="Times New Roman"/>
          <w:b w:val="false"/>
          <w:i w:val="false"/>
          <w:color w:val="000000"/>
          <w:sz w:val="28"/>
        </w:rPr>
        <w:t>14. Миссия государственного учреждения "Отдел земельных отношений акимата города Аркалыка":</w:t>
      </w:r>
      <w:r>
        <w:br/>
      </w:r>
      <w:r>
        <w:rPr>
          <w:rFonts w:ascii="Times New Roman"/>
          <w:b w:val="false"/>
          <w:i w:val="false"/>
          <w:color w:val="000000"/>
          <w:sz w:val="28"/>
        </w:rPr>
        <w:t>
      создание условий для рационального и эффективного использования и охраны земель, обеспечение в пределах своей компетенции соблюдения нормативно-правовых актов по вопросам регулирования земельных отношений.</w:t>
      </w:r>
      <w:r>
        <w:br/>
      </w:r>
      <w:r>
        <w:rPr>
          <w:rFonts w:ascii="Times New Roman"/>
          <w:b w:val="false"/>
          <w:i w:val="false"/>
          <w:color w:val="000000"/>
          <w:sz w:val="28"/>
        </w:rPr>
        <w:t>
      </w:t>
      </w:r>
      <w:r>
        <w:rPr>
          <w:rFonts w:ascii="Times New Roman"/>
          <w:b w:val="false"/>
          <w:i w:val="false"/>
          <w:color w:val="000000"/>
          <w:sz w:val="28"/>
        </w:rPr>
        <w:t>15. Задачи государственного учреждения "Отдел земельных отношений акимата города Аркалыка":</w:t>
      </w:r>
      <w:r>
        <w:br/>
      </w:r>
      <w:r>
        <w:rPr>
          <w:rFonts w:ascii="Times New Roman"/>
          <w:b w:val="false"/>
          <w:i w:val="false"/>
          <w:color w:val="000000"/>
          <w:sz w:val="28"/>
        </w:rPr>
        <w:t>
      1) регулирование земельных отношений в целях обеспечения рационального использования и охраны земель на территории города Аркалыка;</w:t>
      </w:r>
      <w:r>
        <w:br/>
      </w:r>
      <w:r>
        <w:rPr>
          <w:rFonts w:ascii="Times New Roman"/>
          <w:b w:val="false"/>
          <w:i w:val="false"/>
          <w:color w:val="000000"/>
          <w:sz w:val="28"/>
        </w:rPr>
        <w:t>
      2) установление оснований, условий и пределов возникновения, изменения и прекращения права собственности на земельный участок и права землепользования;</w:t>
      </w:r>
      <w:r>
        <w:br/>
      </w:r>
      <w:r>
        <w:rPr>
          <w:rFonts w:ascii="Times New Roman"/>
          <w:b w:val="false"/>
          <w:i w:val="false"/>
          <w:color w:val="000000"/>
          <w:sz w:val="28"/>
        </w:rPr>
        <w:t>
      3)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 государственного учреждения "Отдел земельных отношений акимата города Аркалыка":</w:t>
      </w:r>
      <w:r>
        <w:br/>
      </w:r>
      <w:r>
        <w:rPr>
          <w:rFonts w:ascii="Times New Roman"/>
          <w:b w:val="false"/>
          <w:i w:val="false"/>
          <w:color w:val="000000"/>
          <w:sz w:val="28"/>
        </w:rPr>
        <w:t>
      1) выявление бесхозяйных земельных участков и организация работы по постановке их на учет;</w:t>
      </w:r>
      <w:r>
        <w:br/>
      </w:r>
      <w:r>
        <w:rPr>
          <w:rFonts w:ascii="Times New Roman"/>
          <w:b w:val="false"/>
          <w:i w:val="false"/>
          <w:color w:val="000000"/>
          <w:sz w:val="28"/>
        </w:rPr>
        <w:t>
      2) реализация государственной политики в области регулирования земельных отношений;</w:t>
      </w:r>
      <w:r>
        <w:br/>
      </w:r>
      <w:r>
        <w:rPr>
          <w:rFonts w:ascii="Times New Roman"/>
          <w:b w:val="false"/>
          <w:i w:val="false"/>
          <w:color w:val="000000"/>
          <w:sz w:val="28"/>
        </w:rPr>
        <w:t>
      3) подготовка предложений и проектов решений местного исполнительного органа района, города областного значения по представлению земельных участков и изменению их целевого назначения;</w:t>
      </w:r>
      <w:r>
        <w:br/>
      </w:r>
      <w:r>
        <w:rPr>
          <w:rFonts w:ascii="Times New Roman"/>
          <w:b w:val="false"/>
          <w:i w:val="false"/>
          <w:color w:val="000000"/>
          <w:sz w:val="28"/>
        </w:rPr>
        <w:t>
      4) подготовка предложений и проектов решений районного исполнительного органа по предоставлению земельных участков для недропользования, вязанных с государственным геологическим изучением недр и разведкой;</w:t>
      </w:r>
      <w:r>
        <w:br/>
      </w:r>
      <w:r>
        <w:rPr>
          <w:rFonts w:ascii="Times New Roman"/>
          <w:b w:val="false"/>
          <w:i w:val="false"/>
          <w:color w:val="000000"/>
          <w:sz w:val="28"/>
        </w:rPr>
        <w:t>
      5) подготовка предложений по принудительному отчуждению земельных участков для государственных нужд;</w:t>
      </w:r>
      <w:r>
        <w:br/>
      </w:r>
      <w:r>
        <w:rPr>
          <w:rFonts w:ascii="Times New Roman"/>
          <w:b w:val="false"/>
          <w:i w:val="false"/>
          <w:color w:val="000000"/>
          <w:sz w:val="28"/>
        </w:rPr>
        <w:t>
      6) определение делимости и неделимости земельных участков;</w:t>
      </w:r>
      <w:r>
        <w:br/>
      </w:r>
      <w:r>
        <w:rPr>
          <w:rFonts w:ascii="Times New Roman"/>
          <w:b w:val="false"/>
          <w:i w:val="false"/>
          <w:color w:val="000000"/>
          <w:sz w:val="28"/>
        </w:rPr>
        <w:t>
      7) утверждение кадастровой (оценочной) стоимости конкретных земельных участков, продаваемых в частную собственность государством;</w:t>
      </w:r>
      <w:r>
        <w:br/>
      </w:r>
      <w:r>
        <w:rPr>
          <w:rFonts w:ascii="Times New Roman"/>
          <w:b w:val="false"/>
          <w:i w:val="false"/>
          <w:color w:val="000000"/>
          <w:sz w:val="28"/>
        </w:rPr>
        <w:t>
      8) организация проведения землеустройства и утверждение землеустроительных проектов по формированию земельных участков;</w:t>
      </w:r>
      <w:r>
        <w:br/>
      </w:r>
      <w:r>
        <w:rPr>
          <w:rFonts w:ascii="Times New Roman"/>
          <w:b w:val="false"/>
          <w:i w:val="false"/>
          <w:color w:val="000000"/>
          <w:sz w:val="28"/>
        </w:rPr>
        <w:t>
      9) организация разработки проектов зонирования земель, проектов и схем по рациональному использованию земель районов, городов областного значения;</w:t>
      </w:r>
      <w:r>
        <w:br/>
      </w:r>
      <w:r>
        <w:rPr>
          <w:rFonts w:ascii="Times New Roman"/>
          <w:b w:val="false"/>
          <w:i w:val="false"/>
          <w:color w:val="000000"/>
          <w:sz w:val="28"/>
        </w:rPr>
        <w:t>
      10) организация разработки проектов земельно-хозяйственного устройства территорий населенных пунктов;</w:t>
      </w:r>
      <w:r>
        <w:br/>
      </w:r>
      <w:r>
        <w:rPr>
          <w:rFonts w:ascii="Times New Roman"/>
          <w:b w:val="false"/>
          <w:i w:val="false"/>
          <w:color w:val="000000"/>
          <w:sz w:val="28"/>
        </w:rPr>
        <w:t>
      11) организация проведения земельных торгов (конкурсов, аукционов);</w:t>
      </w:r>
      <w:r>
        <w:br/>
      </w:r>
      <w:r>
        <w:rPr>
          <w:rFonts w:ascii="Times New Roman"/>
          <w:b w:val="false"/>
          <w:i w:val="false"/>
          <w:color w:val="000000"/>
          <w:sz w:val="28"/>
        </w:rPr>
        <w:t>
      12) проведение экспертизы проектов и схем городского, районного значения, затрагивающих вопросы использования и охраны земель;</w:t>
      </w:r>
      <w:r>
        <w:br/>
      </w:r>
      <w:r>
        <w:rPr>
          <w:rFonts w:ascii="Times New Roman"/>
          <w:b w:val="false"/>
          <w:i w:val="false"/>
          <w:color w:val="000000"/>
          <w:sz w:val="28"/>
        </w:rPr>
        <w:t>
      13) составление баланса земель районов, городов областного значения;</w:t>
      </w:r>
      <w:r>
        <w:br/>
      </w:r>
      <w:r>
        <w:rPr>
          <w:rFonts w:ascii="Times New Roman"/>
          <w:b w:val="false"/>
          <w:i w:val="false"/>
          <w:color w:val="000000"/>
          <w:sz w:val="28"/>
        </w:rPr>
        <w:t>
      14) ведение учета собственников земельных участков и землепользователей, а также других субъектов земельных правоотношений;</w:t>
      </w:r>
      <w:r>
        <w:br/>
      </w:r>
      <w:r>
        <w:rPr>
          <w:rFonts w:ascii="Times New Roman"/>
          <w:b w:val="false"/>
          <w:i w:val="false"/>
          <w:color w:val="000000"/>
          <w:sz w:val="28"/>
        </w:rPr>
        <w:t>
      15) выдача паспортов земельных участков сельскохозяйственного назначения;</w:t>
      </w:r>
      <w:r>
        <w:br/>
      </w:r>
      <w:r>
        <w:rPr>
          <w:rFonts w:ascii="Times New Roman"/>
          <w:b w:val="false"/>
          <w:i w:val="false"/>
          <w:color w:val="000000"/>
          <w:sz w:val="28"/>
        </w:rPr>
        <w:t>
      16) заключение договоров купли-продажи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w:t>
      </w:r>
      <w:r>
        <w:br/>
      </w:r>
      <w:r>
        <w:rPr>
          <w:rFonts w:ascii="Times New Roman"/>
          <w:b w:val="false"/>
          <w:i w:val="false"/>
          <w:color w:val="000000"/>
          <w:sz w:val="28"/>
        </w:rPr>
        <w:t>
      17) подготовка предложений по выдаче разрешений местным исполнительным органом района, города областного значения на использование земельных участков для проведения изыскательских работ в соответствии с действующим законодательством;</w:t>
      </w:r>
      <w:r>
        <w:br/>
      </w:r>
      <w:r>
        <w:rPr>
          <w:rFonts w:ascii="Times New Roman"/>
          <w:b w:val="false"/>
          <w:i w:val="false"/>
          <w:color w:val="000000"/>
          <w:sz w:val="28"/>
        </w:rPr>
        <w:t>
      18) подготовка предложений по переводу сельскохозяйственных угодий из одного вида в другой;</w:t>
      </w:r>
      <w:r>
        <w:br/>
      </w:r>
      <w:r>
        <w:rPr>
          <w:rFonts w:ascii="Times New Roman"/>
          <w:b w:val="false"/>
          <w:i w:val="false"/>
          <w:color w:val="000000"/>
          <w:sz w:val="28"/>
        </w:rPr>
        <w:t>
      19) выявление земель, неиспользуемых и используемых с нарушением законодательства Республики Казахстан, с предоставлением информации по данным нарушениям в территориальные органы по управлению земельными ресурсами области, города республиканского значения, столицы;</w:t>
      </w:r>
      <w:r>
        <w:br/>
      </w:r>
      <w:r>
        <w:rPr>
          <w:rFonts w:ascii="Times New Roman"/>
          <w:b w:val="false"/>
          <w:i w:val="false"/>
          <w:color w:val="000000"/>
          <w:sz w:val="28"/>
        </w:rPr>
        <w:t>
      20) подготовка предложений по резервированию земель;</w:t>
      </w:r>
      <w:r>
        <w:br/>
      </w:r>
      <w:r>
        <w:rPr>
          <w:rFonts w:ascii="Times New Roman"/>
          <w:b w:val="false"/>
          <w:i w:val="false"/>
          <w:color w:val="000000"/>
          <w:sz w:val="28"/>
        </w:rPr>
        <w:t>
      21) утверждение земельно-кадастрового плана.</w:t>
      </w:r>
      <w:r>
        <w:br/>
      </w:r>
      <w:r>
        <w:rPr>
          <w:rFonts w:ascii="Times New Roman"/>
          <w:b w:val="false"/>
          <w:i w:val="false"/>
          <w:color w:val="000000"/>
          <w:sz w:val="28"/>
        </w:rPr>
        <w:t>
      22) Оказание государственных услуг в сфере земельных отношений;</w:t>
      </w:r>
      <w:r>
        <w:br/>
      </w:r>
      <w:r>
        <w:rPr>
          <w:rFonts w:ascii="Times New Roman"/>
          <w:b w:val="false"/>
          <w:i w:val="false"/>
          <w:color w:val="000000"/>
          <w:sz w:val="28"/>
        </w:rPr>
        <w:t>
      23) осуществление иных функции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1) вносить в акимат города предложения по целям, приоритетам и стратегии развития земельных отношений в сфере своей деятельности;</w:t>
      </w:r>
      <w:r>
        <w:br/>
      </w: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должностных лиц, собственников земельных участков и землепользователей необходимую информацию по вопросам земельных отношений;</w:t>
      </w:r>
      <w:r>
        <w:br/>
      </w:r>
      <w:r>
        <w:rPr>
          <w:rFonts w:ascii="Times New Roman"/>
          <w:b w:val="false"/>
          <w:i w:val="false"/>
          <w:color w:val="000000"/>
          <w:sz w:val="28"/>
        </w:rPr>
        <w:t>
      3) вносить в соответствующие органы предложения о прекращении права землепользования по основаниям, предусмотренным действующим законодательством Республики Казахстан;</w:t>
      </w:r>
      <w:r>
        <w:br/>
      </w:r>
      <w:r>
        <w:rPr>
          <w:rFonts w:ascii="Times New Roman"/>
          <w:b w:val="false"/>
          <w:i w:val="false"/>
          <w:color w:val="000000"/>
          <w:sz w:val="28"/>
        </w:rPr>
        <w:t>
      4) вносить в соответствующие органы предложения для принятия мер к нарушителям земельного законодательства Республики Казахстан;</w:t>
      </w:r>
      <w:r>
        <w:br/>
      </w:r>
      <w:r>
        <w:rPr>
          <w:rFonts w:ascii="Times New Roman"/>
          <w:b w:val="false"/>
          <w:i w:val="false"/>
          <w:color w:val="000000"/>
          <w:sz w:val="28"/>
        </w:rPr>
        <w:t>
      5) выступать истцом в судебных органах от своего имени, а также от имени акимата и акима города, давать заключения по вопросам земельного законодательства в судебных, правоохранительных, общественных и иных органах, учреждениях и организациях;</w:t>
      </w:r>
      <w:r>
        <w:br/>
      </w:r>
      <w:r>
        <w:rPr>
          <w:rFonts w:ascii="Times New Roman"/>
          <w:b w:val="false"/>
          <w:i w:val="false"/>
          <w:color w:val="000000"/>
          <w:sz w:val="28"/>
        </w:rPr>
        <w:t>
      6)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Организация деятельности</w:t>
      </w:r>
      <w:r>
        <w:br/>
      </w:r>
      <w:r>
        <w:rPr>
          <w:rFonts w:ascii="Times New Roman"/>
          <w:b w:val="false"/>
          <w:i w:val="false"/>
          <w:color w:val="000000"/>
          <w:sz w:val="28"/>
        </w:rPr>
        <w:t>
      государственного органа</w:t>
      </w:r>
      <w:r>
        <w:br/>
      </w: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"Отдел земельных отношений акимата города Аркалыка" осуществляется руководителем государственного учреждения "Отдел земельных отношений акимата города Аркалыка", который несет персональную ответственность за выполнение возложенных на государственное учреждение "Отдел земельных отношений акимата города Аркалыка"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Руководитель государственного учреждения "Отдел земельных отношений акимата города Аркалыка"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руководителя государственного учреждения "Отдел земельных отношений акимата города Аркалыка":</w:t>
      </w:r>
      <w:r>
        <w:br/>
      </w:r>
      <w:r>
        <w:rPr>
          <w:rFonts w:ascii="Times New Roman"/>
          <w:b w:val="false"/>
          <w:i w:val="false"/>
          <w:color w:val="000000"/>
          <w:sz w:val="28"/>
        </w:rPr>
        <w:t>
      1) представляет государственное учреждение "Отдел земельных отношений акимата города Аркалыка" в государственных органах, иных организациях;</w:t>
      </w:r>
      <w:r>
        <w:br/>
      </w:r>
      <w:r>
        <w:rPr>
          <w:rFonts w:ascii="Times New Roman"/>
          <w:b w:val="false"/>
          <w:i w:val="false"/>
          <w:color w:val="000000"/>
          <w:sz w:val="28"/>
        </w:rPr>
        <w:t>
      2) организует и руководит работой государственного учреждения "Отдел земельных отношений акимата города Аркалыка" и несет персональную ответственность за выполнение возложенных на него функций и задач, а также за неприятие мер по противодействию коррупции;</w:t>
      </w:r>
      <w:r>
        <w:br/>
      </w:r>
      <w:r>
        <w:rPr>
          <w:rFonts w:ascii="Times New Roman"/>
          <w:b w:val="false"/>
          <w:i w:val="false"/>
          <w:color w:val="000000"/>
          <w:sz w:val="28"/>
        </w:rPr>
        <w:t>
      3) осуществляет личный прием граждан и юридических лиц;</w:t>
      </w:r>
      <w:r>
        <w:br/>
      </w:r>
      <w:r>
        <w:rPr>
          <w:rFonts w:ascii="Times New Roman"/>
          <w:b w:val="false"/>
          <w:i w:val="false"/>
          <w:color w:val="000000"/>
          <w:sz w:val="28"/>
        </w:rPr>
        <w:t xml:space="preserve">
      4) разрабатывает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"Отдел земельных отношений акимата города Аркалыка", предложения по его структуре и штатной численности и вносит их акиму города на утверждение, устанавливает доплаты, материальное поощрение государственных служащих (премии) в пределах экономии фонда оплаты труда;</w:t>
      </w:r>
      <w:r>
        <w:br/>
      </w:r>
      <w:r>
        <w:rPr>
          <w:rFonts w:ascii="Times New Roman"/>
          <w:b w:val="false"/>
          <w:i w:val="false"/>
          <w:color w:val="000000"/>
          <w:sz w:val="28"/>
        </w:rPr>
        <w:t>
      5) назначает, освобождает и привлекает к дисциплинарной ответственности в соответствии с действующим законодательством Республики Казахстан специалистов и технических работников государственного учреждения "Отдел земельных отношений акимата города Аркалыка";</w:t>
      </w:r>
      <w:r>
        <w:br/>
      </w:r>
      <w:r>
        <w:rPr>
          <w:rFonts w:ascii="Times New Roman"/>
          <w:b w:val="false"/>
          <w:i w:val="false"/>
          <w:color w:val="000000"/>
          <w:sz w:val="28"/>
        </w:rPr>
        <w:t>
      6) издает приказы и дает указания, обязательные для исполнения работниками государственного учреждения "Отдел земельных отношений акимата города Аркалыка";</w:t>
      </w:r>
      <w:r>
        <w:br/>
      </w:r>
      <w:r>
        <w:rPr>
          <w:rFonts w:ascii="Times New Roman"/>
          <w:b w:val="false"/>
          <w:i w:val="false"/>
          <w:color w:val="000000"/>
          <w:sz w:val="28"/>
        </w:rPr>
        <w:t>
      7) в пределах своей компетенции подписывает финансовые документы;</w:t>
      </w:r>
      <w:r>
        <w:br/>
      </w:r>
      <w:r>
        <w:rPr>
          <w:rFonts w:ascii="Times New Roman"/>
          <w:b w:val="false"/>
          <w:i w:val="false"/>
          <w:color w:val="000000"/>
          <w:sz w:val="28"/>
        </w:rPr>
        <w:t>
      8) осуществляет иные полномочия в соответствии с законодательством Республики Казахстан по вопросам, отнесенным к его компетенции;</w:t>
      </w:r>
      <w:r>
        <w:br/>
      </w:r>
      <w:r>
        <w:rPr>
          <w:rFonts w:ascii="Times New Roman"/>
          <w:b w:val="false"/>
          <w:i w:val="false"/>
          <w:color w:val="000000"/>
          <w:sz w:val="28"/>
        </w:rPr>
        <w:t>
      Исполнение полномочий руководителя государственного учреждения "Отдел земельных отношений акимата города Аркалыка" в период его отсутствия осуществляется лицом, его замещающим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Государственное учреждение "Отдел земельных отношений акимата города Аркалыка" возглавляется руководителем,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Имущество</w:t>
      </w:r>
      <w:r>
        <w:br/>
      </w:r>
      <w:r>
        <w:rPr>
          <w:rFonts w:ascii="Times New Roman"/>
          <w:b w:val="false"/>
          <w:i w:val="false"/>
          <w:color w:val="000000"/>
          <w:sz w:val="28"/>
        </w:rPr>
        <w:t>
      государственного органа</w:t>
      </w:r>
      <w:r>
        <w:br/>
      </w:r>
      <w:r>
        <w:rPr>
          <w:rFonts w:ascii="Times New Roman"/>
          <w:b w:val="false"/>
          <w:i w:val="false"/>
          <w:color w:val="000000"/>
          <w:sz w:val="28"/>
        </w:rPr>
        <w:t>
      </w:t>
      </w:r>
      <w:r>
        <w:rPr>
          <w:rFonts w:ascii="Times New Roman"/>
          <w:b w:val="false"/>
          <w:i w:val="false"/>
          <w:color w:val="000000"/>
          <w:sz w:val="28"/>
        </w:rPr>
        <w:t>22. Государственное учреждение "Отдел земельных отношений акимата города Аркалыка"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"Отдел земельных отношений акимата города Аркалыка"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Имущество, закрепленное за государственным учреждением "Отдел земельных отношений акимата города Аркалыка"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24. Государственное учреждение "Отдел земельных отношений акимата города Аркалыка"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Реорганизация и упразднение</w:t>
      </w:r>
      <w:r>
        <w:br/>
      </w:r>
      <w:r>
        <w:rPr>
          <w:rFonts w:ascii="Times New Roman"/>
          <w:b w:val="false"/>
          <w:i w:val="false"/>
          <w:color w:val="000000"/>
          <w:sz w:val="28"/>
        </w:rPr>
        <w:t>
      государственного органа</w:t>
      </w:r>
      <w:r>
        <w:br/>
      </w:r>
      <w:r>
        <w:rPr>
          <w:rFonts w:ascii="Times New Roman"/>
          <w:b w:val="false"/>
          <w:i w:val="false"/>
          <w:color w:val="000000"/>
          <w:sz w:val="28"/>
        </w:rPr>
        <w:t>
      </w:t>
      </w:r>
      <w:r>
        <w:rPr>
          <w:rFonts w:ascii="Times New Roman"/>
          <w:b w:val="false"/>
          <w:i w:val="false"/>
          <w:color w:val="000000"/>
          <w:sz w:val="28"/>
        </w:rPr>
        <w:t>25. Реорганизация и упразднение государственного учреждения "Отдел земельных отношений акимата города Аркалыка"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