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362c" w14:textId="a8f3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Щербаковского сельского округа Алтынсаринского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Алтынсаринского района Костанайской области от 11 февраля 2015 года № 24. Зарегистрировано Департаментом юстиции Костанайской области 19 марта 2015 года № 5437. Утратило силу постановлением акимата Алтынсаринского района Костанайской области от 22 июня 2016 года № 120</w:t>
      </w:r>
    </w:p>
    <w:p>
      <w:pPr>
        <w:spacing w:after="0"/>
        <w:ind w:left="0"/>
        <w:jc w:val="both"/>
      </w:pPr>
      <w:bookmarkStart w:name="z3" w:id="0"/>
      <w:r>
        <w:rPr>
          <w:rFonts w:ascii="Times New Roman"/>
          <w:b w:val="false"/>
          <w:i w:val="false"/>
          <w:color w:val="ff0000"/>
          <w:sz w:val="28"/>
        </w:rPr>
        <w:t xml:space="preserve">      Сноска. Утратило силу постановлением акимата Алтынсаринского района Костанайской области от 22.06.2016 </w:t>
      </w:r>
      <w:r>
        <w:rPr>
          <w:rFonts w:ascii="Times New Roman"/>
          <w:b w:val="false"/>
          <w:i w:val="false"/>
          <w:color w:val="000000"/>
          <w:sz w:val="28"/>
        </w:rPr>
        <w:t>№ 120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В соответствии со</w:t>
      </w:r>
      <w:r>
        <w:rPr>
          <w:rFonts w:ascii="Times New Roman"/>
          <w:b w:val="false"/>
          <w:i w:val="false"/>
          <w:color w:val="000000"/>
          <w:sz w:val="28"/>
        </w:rPr>
        <w:t xml:space="preserve"> 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w:t>
      </w:r>
      <w:r>
        <w:rPr>
          <w:rFonts w:ascii="Times New Roman"/>
          <w:b w:val="false"/>
          <w:i w:val="false"/>
          <w:color w:val="000000"/>
          <w:sz w:val="28"/>
        </w:rPr>
        <w:t xml:space="preserve"> 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Алтынсаринского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прилагаемое</w:t>
      </w:r>
      <w:r>
        <w:rPr>
          <w:rFonts w:ascii="Times New Roman"/>
          <w:b w:val="false"/>
          <w:i w:val="false"/>
          <w:color w:val="000000"/>
          <w:sz w:val="28"/>
        </w:rPr>
        <w:t xml:space="preserve"> Положение</w:t>
      </w:r>
      <w:r>
        <w:rPr>
          <w:rFonts w:ascii="Times New Roman"/>
          <w:b w:val="false"/>
          <w:i w:val="false"/>
          <w:color w:val="000000"/>
          <w:sz w:val="28"/>
        </w:rPr>
        <w:t xml:space="preserve"> о государственном учреждении "Аппарат акима Щербаковского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Аким района</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Ахметов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Утверждено</w:t>
            </w:r>
            <w:r>
              <w:br/>
            </w:r>
            <w:r>
              <w:rPr>
                <w:rFonts w:ascii="Times New Roman"/>
                <w:b w:val="false"/>
                <w:i w:val="false"/>
                <w:color w:val="000000"/>
                <w:sz w:val="20"/>
              </w:rPr>
              <w:t>
постановлением акимата</w:t>
            </w:r>
            <w:r>
              <w:br/>
            </w:r>
            <w:r>
              <w:rPr>
                <w:rFonts w:ascii="Times New Roman"/>
                <w:b w:val="false"/>
                <w:i w:val="false"/>
                <w:color w:val="000000"/>
                <w:sz w:val="20"/>
              </w:rPr>
              <w:t>
от 11 февраля 2015 года</w:t>
            </w:r>
            <w:r>
              <w:br/>
            </w:r>
            <w:r>
              <w:rPr>
                <w:rFonts w:ascii="Times New Roman"/>
                <w:b w:val="false"/>
                <w:i w:val="false"/>
                <w:color w:val="000000"/>
                <w:sz w:val="20"/>
              </w:rPr>
              <w:t>
№ 24</w:t>
            </w:r>
          </w:p>
          <w:bookmarkEnd w:id="1"/>
        </w:tc>
      </w:tr>
    </w:tbl>
    <w:bookmarkStart w:name="z8" w:id="2"/>
    <w:p>
      <w:pPr>
        <w:spacing w:after="0"/>
        <w:ind w:left="0"/>
        <w:jc w:val="left"/>
      </w:pPr>
      <w:r>
        <w:rPr>
          <w:rFonts w:ascii="Times New Roman"/>
          <w:b/>
          <w:i w:val="false"/>
          <w:color w:val="000000"/>
        </w:rPr>
        <w:t xml:space="preserve"> 
Положение</w:t>
      </w:r>
      <w:r>
        <w:br/>
      </w:r>
      <w:r>
        <w:rPr>
          <w:rFonts w:ascii="Times New Roman"/>
          <w:b/>
          <w:i w:val="false"/>
          <w:color w:val="000000"/>
        </w:rPr>
        <w:t>
о государственном учреждении "Аппарат акима Щербаковского сельского округа Алтынсаринского района"</w:t>
      </w:r>
      <w:r>
        <w:br/>
      </w:r>
      <w:r>
        <w:rPr>
          <w:rFonts w:ascii="Times New Roman"/>
          <w:b/>
          <w:i w:val="false"/>
          <w:color w:val="000000"/>
        </w:rPr>
        <w:t>
</w:t>
      </w:r>
      <w:r>
        <w:rPr>
          <w:rFonts w:ascii="Times New Roman"/>
          <w:b/>
          <w:i w:val="false"/>
          <w:color w:val="000000"/>
        </w:rPr>
        <w:t>
1. Общие положения</w:t>
      </w:r>
    </w:p>
    <w:bookmarkEnd w:id="2"/>
    <w:bookmarkStart w:name="z10" w:id="3"/>
    <w:p>
      <w:pPr>
        <w:spacing w:after="0"/>
        <w:ind w:left="0"/>
        <w:jc w:val="both"/>
      </w:pPr>
      <w:r>
        <w:rPr>
          <w:rFonts w:ascii="Times New Roman"/>
          <w:b w:val="false"/>
          <w:i w:val="false"/>
          <w:color w:val="000000"/>
          <w:sz w:val="28"/>
        </w:rPr>
        <w:t>
      1. Государственное учреждение "Аппарат акима Щербаковского сельского округа Алтынсаринского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
      2. Государственное учреждение "Аппарат акима Щербаковского сельского округа Алтынсаринского района" не имеет ведомств.</w:t>
      </w:r>
      <w:r>
        <w:br/>
      </w:r>
      <w:r>
        <w:rPr>
          <w:rFonts w:ascii="Times New Roman"/>
          <w:b w:val="false"/>
          <w:i w:val="false"/>
          <w:color w:val="000000"/>
          <w:sz w:val="28"/>
        </w:rPr>
        <w:t>
</w:t>
      </w:r>
      <w:r>
        <w:rPr>
          <w:rFonts w:ascii="Times New Roman"/>
          <w:b w:val="false"/>
          <w:i w:val="false"/>
          <w:color w:val="000000"/>
          <w:sz w:val="28"/>
        </w:rPr>
        <w:t>
      3. Государственное учреждение "Аппарат акима Щербаковского сельского округа Алтынсаринского района" осуществляет свою деятельность в соответствии с</w:t>
      </w:r>
      <w:r>
        <w:rPr>
          <w:rFonts w:ascii="Times New Roman"/>
          <w:b w:val="false"/>
          <w:i w:val="false"/>
          <w:color w:val="000000"/>
          <w:sz w:val="28"/>
        </w:rPr>
        <w:t xml:space="preserve"> 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w:t>
      </w:r>
      <w:r>
        <w:rPr>
          <w:rFonts w:ascii="Times New Roman"/>
          <w:b w:val="false"/>
          <w:i w:val="false"/>
          <w:color w:val="000000"/>
          <w:sz w:val="28"/>
        </w:rPr>
        <w:t xml:space="preserve"> 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Государственное учреждение "Аппарат акима Щербаковского сельского округа Алтынсаринского района"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
      5. Государственное учреждение "Аппарат акима Щербаковского сельского округа Алтынсаринского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
      6. Государственное учреждение "Аппарат акима Щербаковского сельского округа Алтынсаринского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
      7. Государственное учреждение "Аппарат акима Щербаковского сельского округа Алтынсаринского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8. Структура и лимит штатной численности государственного учреждения "Аппарат акима Щербаковского сельского округа Алтынсаринского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9. Местонахождение юридического лица: 110112, Республика Казахстан, Костанайская область, Алтынсаринской район, село Щербаково, улица Мариям Хакимжанова.</w:t>
      </w:r>
      <w:r>
        <w:br/>
      </w:r>
      <w:r>
        <w:rPr>
          <w:rFonts w:ascii="Times New Roman"/>
          <w:b w:val="false"/>
          <w:i w:val="false"/>
          <w:color w:val="000000"/>
          <w:sz w:val="28"/>
        </w:rPr>
        <w:t>
</w:t>
      </w:r>
      <w:r>
        <w:rPr>
          <w:rFonts w:ascii="Times New Roman"/>
          <w:b w:val="false"/>
          <w:i w:val="false"/>
          <w:color w:val="000000"/>
          <w:sz w:val="28"/>
        </w:rPr>
        <w:t>
      10. Полное наименование государственного органа - государственное учреждение "Аппарат акима Щербаковского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11. Настоящее</w:t>
      </w:r>
      <w:r>
        <w:rPr>
          <w:rFonts w:ascii="Times New Roman"/>
          <w:b w:val="false"/>
          <w:i w:val="false"/>
          <w:color w:val="000000"/>
          <w:sz w:val="28"/>
        </w:rPr>
        <w:t xml:space="preserve"> 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Щербаковского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12. Финансирование деятельности государственного учреждения "Аппарат акима Щербаковского сельского округа Алтынсаринского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
      13. Государственному учреждению "Аппарат акима Щербаковского сельского округа Алтынсаринского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Щербаковского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Если государственному учреждению "Аппарат акима Щербаковского сельского округа Алтынсаринского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End w:id="3"/>
    <w:bookmarkStart w:name="z24" w:id="4"/>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4"/>
    <w:bookmarkStart w:name="z25" w:id="5"/>
    <w:p>
      <w:pPr>
        <w:spacing w:after="0"/>
        <w:ind w:left="0"/>
        <w:jc w:val="both"/>
      </w:pPr>
      <w:r>
        <w:rPr>
          <w:rFonts w:ascii="Times New Roman"/>
          <w:b w:val="false"/>
          <w:i w:val="false"/>
          <w:color w:val="000000"/>
          <w:sz w:val="28"/>
        </w:rPr>
        <w:t>
      14. Миссией государственного учреждения "Аппарат акима Щербаковского сельского округа Алтынсаринского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
      15. Задачи:</w:t>
      </w:r>
      <w:r>
        <w:br/>
      </w:r>
      <w:r>
        <w:rPr>
          <w:rFonts w:ascii="Times New Roman"/>
          <w:b w:val="false"/>
          <w:i w:val="false"/>
          <w:color w:val="000000"/>
          <w:sz w:val="28"/>
        </w:rPr>
        <w:t>
</w:t>
      </w: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
      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
      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
      4) иные задачи, установленные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16. Функции:</w:t>
      </w:r>
      <w:r>
        <w:br/>
      </w:r>
      <w:r>
        <w:rPr>
          <w:rFonts w:ascii="Times New Roman"/>
          <w:b w:val="false"/>
          <w:i w:val="false"/>
          <w:color w:val="000000"/>
          <w:sz w:val="28"/>
        </w:rPr>
        <w:t>
</w:t>
      </w:r>
      <w:r>
        <w:rPr>
          <w:rFonts w:ascii="Times New Roman"/>
          <w:b w:val="false"/>
          <w:i w:val="false"/>
          <w:color w:val="000000"/>
          <w:sz w:val="28"/>
        </w:rPr>
        <w:t>
      1) осуществление сбора, обработки информации и обеспечение акима сельского округа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
      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
      3) обеспечение освещения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
      4) проведение анализа состояния и исполнительной дисциплины в государственном учреждении "Аппарат акима Щербаковского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5) планирование работы государственного учреждения "Аппарат акима Щербаковского сельского округа Алтынсаринского района", проведение совещаний, семинаров и других мероприятий;</w:t>
      </w:r>
      <w:r>
        <w:br/>
      </w:r>
      <w:r>
        <w:rPr>
          <w:rFonts w:ascii="Times New Roman"/>
          <w:b w:val="false"/>
          <w:i w:val="false"/>
          <w:color w:val="000000"/>
          <w:sz w:val="28"/>
        </w:rPr>
        <w:t>
</w:t>
      </w:r>
      <w:r>
        <w:rPr>
          <w:rFonts w:ascii="Times New Roman"/>
          <w:b w:val="false"/>
          <w:i w:val="false"/>
          <w:color w:val="000000"/>
          <w:sz w:val="28"/>
        </w:rPr>
        <w:t>
      6)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
      7)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
      8) взаимодействие с единой кадровой службой аппарата акима района;</w:t>
      </w:r>
      <w:r>
        <w:br/>
      </w:r>
      <w:r>
        <w:rPr>
          <w:rFonts w:ascii="Times New Roman"/>
          <w:b w:val="false"/>
          <w:i w:val="false"/>
          <w:color w:val="000000"/>
          <w:sz w:val="28"/>
        </w:rPr>
        <w:t>
</w:t>
      </w:r>
      <w:r>
        <w:rPr>
          <w:rFonts w:ascii="Times New Roman"/>
          <w:b w:val="false"/>
          <w:i w:val="false"/>
          <w:color w:val="000000"/>
          <w:sz w:val="28"/>
        </w:rPr>
        <w:t>
      9)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
      10)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
      11) организация работы в соответствии с планами делопроизводства в государственном учреждении "Аппарат акима Щербаковского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12) рассмотрение служебных документов и обращений граждан;</w:t>
      </w:r>
      <w:r>
        <w:br/>
      </w:r>
      <w:r>
        <w:rPr>
          <w:rFonts w:ascii="Times New Roman"/>
          <w:b w:val="false"/>
          <w:i w:val="false"/>
          <w:color w:val="000000"/>
          <w:sz w:val="28"/>
        </w:rPr>
        <w:t>
</w:t>
      </w:r>
      <w:r>
        <w:rPr>
          <w:rFonts w:ascii="Times New Roman"/>
          <w:b w:val="false"/>
          <w:i w:val="false"/>
          <w:color w:val="000000"/>
          <w:sz w:val="28"/>
        </w:rPr>
        <w:t>
      13) организация личного приема граждан;</w:t>
      </w:r>
      <w:r>
        <w:br/>
      </w:r>
      <w:r>
        <w:rPr>
          <w:rFonts w:ascii="Times New Roman"/>
          <w:b w:val="false"/>
          <w:i w:val="false"/>
          <w:color w:val="000000"/>
          <w:sz w:val="28"/>
        </w:rPr>
        <w:t>
</w:t>
      </w:r>
      <w:r>
        <w:rPr>
          <w:rFonts w:ascii="Times New Roman"/>
          <w:b w:val="false"/>
          <w:i w:val="false"/>
          <w:color w:val="000000"/>
          <w:sz w:val="28"/>
        </w:rPr>
        <w:t>
      14)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
      15)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
      16)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
      17)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18)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19)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выработка предложений по внесению изменений и (или)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
      21)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17. Права и обязанности:</w:t>
      </w:r>
      <w:r>
        <w:br/>
      </w:r>
      <w:r>
        <w:rPr>
          <w:rFonts w:ascii="Times New Roman"/>
          <w:b w:val="false"/>
          <w:i w:val="false"/>
          <w:color w:val="000000"/>
          <w:sz w:val="28"/>
        </w:rPr>
        <w:t>
</w:t>
      </w:r>
      <w:r>
        <w:rPr>
          <w:rFonts w:ascii="Times New Roman"/>
          <w:b w:val="false"/>
          <w:i w:val="false"/>
          <w:color w:val="000000"/>
          <w:sz w:val="28"/>
        </w:rPr>
        <w:t>
      1) для реализации предусмотренных настоящим</w:t>
      </w:r>
      <w:r>
        <w:rPr>
          <w:rFonts w:ascii="Times New Roman"/>
          <w:b w:val="false"/>
          <w:i w:val="false"/>
          <w:color w:val="000000"/>
          <w:sz w:val="28"/>
        </w:rPr>
        <w:t xml:space="preserve"> Положением</w:t>
      </w:r>
      <w:r>
        <w:rPr>
          <w:rFonts w:ascii="Times New Roman"/>
          <w:b w:val="false"/>
          <w:i w:val="false"/>
          <w:color w:val="000000"/>
          <w:sz w:val="28"/>
        </w:rPr>
        <w:t xml:space="preserve"> основных задач и функций государственного учреждения "Аппарат акима Щербаковского сельского округа Алтынсаринского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
      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
      3) государственное учреждение "Аппарат акима Щербаковского сельского округа Алтынсаринского района" имеет право быть истцом и ответчиком в суде;</w:t>
      </w:r>
      <w:r>
        <w:br/>
      </w:r>
      <w:r>
        <w:rPr>
          <w:rFonts w:ascii="Times New Roman"/>
          <w:b w:val="false"/>
          <w:i w:val="false"/>
          <w:color w:val="000000"/>
          <w:sz w:val="28"/>
        </w:rPr>
        <w:t>
</w:t>
      </w:r>
      <w:r>
        <w:rPr>
          <w:rFonts w:ascii="Times New Roman"/>
          <w:b w:val="false"/>
          <w:i w:val="false"/>
          <w:color w:val="000000"/>
          <w:sz w:val="28"/>
        </w:rPr>
        <w:t>
      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p>
    <w:bookmarkEnd w:id="5"/>
    <w:bookmarkStart w:name="z58" w:id="6"/>
    <w:p>
      <w:pPr>
        <w:spacing w:after="0"/>
        <w:ind w:left="0"/>
        <w:jc w:val="left"/>
      </w:pPr>
      <w:r>
        <w:rPr>
          <w:rFonts w:ascii="Times New Roman"/>
          <w:b/>
          <w:i w:val="false"/>
          <w:color w:val="000000"/>
        </w:rPr>
        <w:t xml:space="preserve"> 
3. Организация деятельности государственного органа</w:t>
      </w:r>
    </w:p>
    <w:bookmarkEnd w:id="6"/>
    <w:bookmarkStart w:name="z59" w:id="7"/>
    <w:p>
      <w:pPr>
        <w:spacing w:after="0"/>
        <w:ind w:left="0"/>
        <w:jc w:val="both"/>
      </w:pPr>
      <w:r>
        <w:rPr>
          <w:rFonts w:ascii="Times New Roman"/>
          <w:b w:val="false"/>
          <w:i w:val="false"/>
          <w:color w:val="000000"/>
          <w:sz w:val="28"/>
        </w:rPr>
        <w:t>
      18. Руководство государственным учреждением "Аппарат акима Щербаковского сельского округа Алтынсаринского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Щербаковского сельского округа Алтынсаринского района"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
      19. Аким государственного учреждения "Аппарат акима Щербаковского сельского округа Алтынсаринского района" назначается на должность и освобождается от должности акимом района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20. Полномочия акима государственного учреждения "Аппарат акима Щербаковского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1) представляет государственное учреждение "Аппарат акима Щербаковского сельского округа Алтынсаринского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
      2) разрабатывает
</w:t>
      </w:r>
      <w:r>
        <w:rPr>
          <w:rFonts w:ascii="Times New Roman"/>
          <w:b w:val="false"/>
          <w:i w:val="false"/>
          <w:color w:val="000000"/>
          <w:sz w:val="28"/>
        </w:rPr>
        <w:t>
 Положение государственного учреждения "Аппарат акима Щербаковского сельского округа Алтынсаринского района", вносит предложения в акимат района на утверждение структуры и штатной численности аппарата акима Щербаковского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3) устанавливает внутренний трудовой распорядок в государственном учреждении "Аппарат акима Щербаковского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4) определяет обязанности и полномочия работников государственного учреждения "Аппарат акима Щербаковского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5) в установленном законодательством порядке назначает, освобождает и привлекает к дисциплинарной ответственности работников государственного учреждения "Аппарат акима Щербаковского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6) издает решения и распоряжения, дает указания, обязательные для исполнения сотрудниками государственного учреждения "Аппарат акима Щербаковского сельского округа Алтынсаринского района";</w:t>
      </w:r>
      <w:r>
        <w:br/>
      </w:r>
      <w:r>
        <w:rPr>
          <w:rFonts w:ascii="Times New Roman"/>
          <w:b w:val="false"/>
          <w:i w:val="false"/>
          <w:color w:val="000000"/>
          <w:sz w:val="28"/>
        </w:rPr>
        <w:t>
</w:t>
      </w:r>
      <w:r>
        <w:rPr>
          <w:rFonts w:ascii="Times New Roman"/>
          <w:b w:val="false"/>
          <w:i w:val="false"/>
          <w:color w:val="000000"/>
          <w:sz w:val="28"/>
        </w:rPr>
        <w:t>
      7) координирует работу по контролю за исполнением принятых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
      8) подписывает служебную документацию в пределах своей компетенции;</w:t>
      </w:r>
      <w:r>
        <w:br/>
      </w:r>
      <w:r>
        <w:rPr>
          <w:rFonts w:ascii="Times New Roman"/>
          <w:b w:val="false"/>
          <w:i w:val="false"/>
          <w:color w:val="000000"/>
          <w:sz w:val="28"/>
        </w:rPr>
        <w:t>
</w:t>
      </w:r>
      <w:r>
        <w:rPr>
          <w:rFonts w:ascii="Times New Roman"/>
          <w:b w:val="false"/>
          <w:i w:val="false"/>
          <w:color w:val="000000"/>
          <w:sz w:val="28"/>
        </w:rPr>
        <w:t>
      9) направляет работников государственного учреждения "Аппарат акима Щербаковского сельского округа Алтынсаринского района" в командировки;</w:t>
      </w:r>
      <w:r>
        <w:br/>
      </w:r>
      <w:r>
        <w:rPr>
          <w:rFonts w:ascii="Times New Roman"/>
          <w:b w:val="false"/>
          <w:i w:val="false"/>
          <w:color w:val="000000"/>
          <w:sz w:val="28"/>
        </w:rPr>
        <w:t>
</w:t>
      </w:r>
      <w:r>
        <w:rPr>
          <w:rFonts w:ascii="Times New Roman"/>
          <w:b w:val="false"/>
          <w:i w:val="false"/>
          <w:color w:val="000000"/>
          <w:sz w:val="28"/>
        </w:rPr>
        <w:t>
      10) осуществляет личный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
      11) образовывает рабочие группы для разработки проектов нормативных правовых актов, программ и других документов;</w:t>
      </w:r>
      <w:r>
        <w:br/>
      </w:r>
      <w:r>
        <w:rPr>
          <w:rFonts w:ascii="Times New Roman"/>
          <w:b w:val="false"/>
          <w:i w:val="false"/>
          <w:color w:val="000000"/>
          <w:sz w:val="28"/>
        </w:rPr>
        <w:t>
</w:t>
      </w:r>
      <w:r>
        <w:rPr>
          <w:rFonts w:ascii="Times New Roman"/>
          <w:b w:val="false"/>
          <w:i w:val="false"/>
          <w:color w:val="000000"/>
          <w:sz w:val="28"/>
        </w:rPr>
        <w:t>
      12) распоряжается денежными средствами государственного учреждения "Аппарат акима Щербаковского сельского округа Алтынсаринского района", подписывает финансовые документы в пределах своей компетенции;</w:t>
      </w:r>
      <w:r>
        <w:br/>
      </w:r>
      <w:r>
        <w:rPr>
          <w:rFonts w:ascii="Times New Roman"/>
          <w:b w:val="false"/>
          <w:i w:val="false"/>
          <w:color w:val="000000"/>
          <w:sz w:val="28"/>
        </w:rPr>
        <w:t>
</w:t>
      </w:r>
      <w:r>
        <w:rPr>
          <w:rFonts w:ascii="Times New Roman"/>
          <w:b w:val="false"/>
          <w:i w:val="false"/>
          <w:color w:val="000000"/>
          <w:sz w:val="28"/>
        </w:rPr>
        <w:t>
      13) реализует гендерную политику в пределах своей компетенции;</w:t>
      </w:r>
      <w:r>
        <w:br/>
      </w:r>
      <w:r>
        <w:rPr>
          <w:rFonts w:ascii="Times New Roman"/>
          <w:b w:val="false"/>
          <w:i w:val="false"/>
          <w:color w:val="000000"/>
          <w:sz w:val="28"/>
        </w:rPr>
        <w:t>
</w:t>
      </w:r>
      <w:r>
        <w:rPr>
          <w:rFonts w:ascii="Times New Roman"/>
          <w:b w:val="false"/>
          <w:i w:val="false"/>
          <w:color w:val="000000"/>
          <w:sz w:val="28"/>
        </w:rPr>
        <w:t>
      14)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
      15) осуществляет иные полномочия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Исполнение полномочий акима государственного учреждения "Аппарат акима Щербаковского сельского округа Алтынсаринского района"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End w:id="7"/>
    <w:bookmarkStart w:name="z78" w:id="8"/>
    <w:p>
      <w:pPr>
        <w:spacing w:after="0"/>
        <w:ind w:left="0"/>
        <w:jc w:val="left"/>
      </w:pPr>
      <w:r>
        <w:rPr>
          <w:rFonts w:ascii="Times New Roman"/>
          <w:b/>
          <w:i w:val="false"/>
          <w:color w:val="000000"/>
        </w:rPr>
        <w:t xml:space="preserve"> 
4. Имущество государственного органа</w:t>
      </w:r>
    </w:p>
    <w:bookmarkEnd w:id="8"/>
    <w:bookmarkStart w:name="z79" w:id="9"/>
    <w:p>
      <w:pPr>
        <w:spacing w:after="0"/>
        <w:ind w:left="0"/>
        <w:jc w:val="both"/>
      </w:pPr>
      <w:r>
        <w:rPr>
          <w:rFonts w:ascii="Times New Roman"/>
          <w:b w:val="false"/>
          <w:i w:val="false"/>
          <w:color w:val="000000"/>
          <w:sz w:val="28"/>
        </w:rPr>
        <w:t>
      21. Государственное учреждение "Аппарат акима Щербаковского сельского округа Алтынсаринского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Имущество государственного учреждения "Аппарат акима Щербаковского сельского округа Алтынсаринского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22. Имущество, закрепленное за государственным учреждением "Аппарат акима Щербаковского сельского округа Алтынсаринского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
      23. Государственное учреждение "Аппарат акима Щербаковского сельского округа Алтынсаринского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End w:id="9"/>
    <w:bookmarkStart w:name="z83" w:id="10"/>
    <w:p>
      <w:pPr>
        <w:spacing w:after="0"/>
        <w:ind w:left="0"/>
        <w:jc w:val="left"/>
      </w:pPr>
      <w:r>
        <w:rPr>
          <w:rFonts w:ascii="Times New Roman"/>
          <w:b/>
          <w:i w:val="false"/>
          <w:color w:val="000000"/>
        </w:rPr>
        <w:t xml:space="preserve"> 
5. Реорганизация и упразднение государственного органа</w:t>
      </w:r>
    </w:p>
    <w:bookmarkEnd w:id="10"/>
    <w:bookmarkStart w:name="z84" w:id="11"/>
    <w:p>
      <w:pPr>
        <w:spacing w:after="0"/>
        <w:ind w:left="0"/>
        <w:jc w:val="both"/>
      </w:pPr>
      <w:r>
        <w:rPr>
          <w:rFonts w:ascii="Times New Roman"/>
          <w:b w:val="false"/>
          <w:i w:val="false"/>
          <w:color w:val="000000"/>
          <w:sz w:val="28"/>
        </w:rPr>
        <w:t>
      24. Реорганизация и упразднение государственного учреждения "Аппарат акима Щербаковского сельского округа Алтынсаринского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