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07b" w14:textId="9ffb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20 марта 2015 года № 261. Зарегистрировано Департаментом юстиции Костанайской области 14 апреля 2015 года № 5523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