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4e8a" w14:textId="5574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23 января 2015 года № 13. Зарегистрировано Департаментом юстиции Костанайской области 13 февраля 2015 года № 5372.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на 2015 год следующие категории: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предпенсионного возраста (за два года до выхода на пенсию по возрасту);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 работников;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состоящие на учете службы пробации уголовно-исполнительной инспекции;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лица, потерпевшие от акта терроризма, и лица, участвовавшие в его пресечении;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молодежь в возрасте от двадцати одного года до двадцати девяти лет;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Хайруллина С.У.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Таукенов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