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b238" w14:textId="b61b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66. Зарегистрировано Департаментом юстиции Костанайской области 8 июля 2015 года № 5728. Утратило силу решением маслихата Денисовского района Костанайской области от 15 марта 2018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схемы зонирования земель,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базовые ставки земельного налога на земельные участки находящихся в зоне № 5 на 10 процентов.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Денисовского района Костанайской области от 01.04.2016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базовые ставки земельного налога на земельные участки находящихся: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зоне № 7 на 10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зоне № 8 на 20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зоне № 9 на 30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зоне № 10 на 40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зоне № 11 на 50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маслихата Денисовского района Костанайской области от 01.04.2016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февраля 2015 года № 14 "О корректировке базовых налоговых ставок земельного налога" (зарегистрировано в Реестре государственной регистрации нормативных правовых актов под № 5473, опубликовано 16 апреля 2015 года в газете "Наше время").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Денисовского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Жангабулов С.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"19" июня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Денисовскому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Акижанов А.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