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439d" w14:textId="a154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17 августа 2015 года № 128. Зарегистрировано Департаментом юстиции Костанайской области 25 августа 2015 года № 5837. Утратило силу постановлением акимата Джангельдинского района Костанайской области от 26 января 2016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Джангельдинского района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Джангельдинского района от 11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 и ветеринарии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бюджета" (зарегистрировано в Реестре государственной регистрации нормативных правовых актов за № 4650, опубликовано 27 мая 2014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Бидашева Д.С.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Нургазин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Джангельдинского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 № 128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</w:t>
      </w:r>
      <w:r>
        <w:br/>
      </w:r>
      <w:r>
        <w:rPr>
          <w:rFonts w:ascii="Times New Roman"/>
          <w:b/>
          <w:i w:val="false"/>
          <w:color w:val="000000"/>
        </w:rPr>
        <w:t>
области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являющихся</w:t>
      </w:r>
      <w:r>
        <w:br/>
      </w:r>
      <w:r>
        <w:rPr>
          <w:rFonts w:ascii="Times New Roman"/>
          <w:b/>
          <w:i w:val="false"/>
          <w:color w:val="000000"/>
        </w:rPr>
        <w:t>
гражданскими служащими и работающих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 - организатор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мастер производстенного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старший тренер,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