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93fc" w14:textId="1699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"Аппарат акима Жаркольского сельского округа Джангельдинского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Джангельдинского района Костанайской области от 11 сентября 2015 года № 140. Зарегистрировано Департаментом юстиции Костанайской области 14 октября 2015 года № 5928. Утратило силу постановлением акимата Джангельдинского района Костанайской области от 6 мая 2016 года № 50</w:t>
      </w:r>
    </w:p>
    <w:p>
      <w:pPr>
        <w:spacing w:after="0"/>
        <w:ind w:left="0"/>
        <w:jc w:val="left"/>
      </w:pPr>
      <w:r>
        <w:rPr>
          <w:rFonts w:ascii="Times New Roman"/>
          <w:b w:val="false"/>
          <w:i w:val="false"/>
          <w:color w:val="ff0000"/>
          <w:sz w:val="28"/>
        </w:rPr>
        <w:t xml:space="preserve">      Сноска. Утратило силу постановлением акимата Джангельдинского района Костанайской области от 06.05.2016 </w:t>
      </w:r>
      <w:r>
        <w:rPr>
          <w:rFonts w:ascii="Times New Roman"/>
          <w:b w:val="false"/>
          <w:i w:val="false"/>
          <w:color w:val="ff0000"/>
          <w:sz w:val="28"/>
        </w:rPr>
        <w:t>№ 50</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000000"/>
          <w:sz w:val="28"/>
        </w:rPr>
        <w:t>В соответствии со</w:t>
      </w:r>
      <w:r>
        <w:rPr>
          <w:rFonts w:ascii="Times New Roman"/>
          <w:b w:val="false"/>
          <w:i w:val="false"/>
          <w:color w:val="000000"/>
          <w:sz w:val="28"/>
        </w:rPr>
        <w:t xml:space="preserve"> 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w:t>
      </w:r>
      <w:r>
        <w:rPr>
          <w:rFonts w:ascii="Times New Roman"/>
          <w:b w:val="false"/>
          <w:i w:val="false"/>
          <w:color w:val="000000"/>
          <w:sz w:val="28"/>
        </w:rPr>
        <w:t xml:space="preserve"> Указа</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Джангельдинского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Утвердить прилагаемое</w:t>
      </w:r>
      <w:r>
        <w:rPr>
          <w:rFonts w:ascii="Times New Roman"/>
          <w:b w:val="false"/>
          <w:i w:val="false"/>
          <w:color w:val="000000"/>
          <w:sz w:val="28"/>
        </w:rPr>
        <w:t xml:space="preserve"> Положение</w:t>
      </w:r>
      <w:r>
        <w:rPr>
          <w:rFonts w:ascii="Times New Roman"/>
          <w:b w:val="false"/>
          <w:i w:val="false"/>
          <w:color w:val="000000"/>
          <w:sz w:val="28"/>
        </w:rPr>
        <w:t xml:space="preserve"> государственного учреждения "Аппарат акима Жаркольского сельского округа Джангельдинского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Кенжегарин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11 сентября 2015 года № 140</w:t>
            </w:r>
          </w:p>
        </w:tc>
      </w:tr>
    </w:tbl>
    <w:bookmarkStart w:name="z5" w:id="0"/>
    <w:p>
      <w:pPr>
        <w:spacing w:after="0"/>
        <w:ind w:left="0"/>
        <w:jc w:val="left"/>
      </w:pPr>
      <w:r>
        <w:rPr>
          <w:rFonts w:ascii="Times New Roman"/>
          <w:b/>
          <w:i w:val="false"/>
          <w:color w:val="000000"/>
        </w:rPr>
        <w:t xml:space="preserve"> Положение о государственном учреждении "Аппарат акима</w:t>
      </w:r>
      <w:r>
        <w:br/>
      </w:r>
      <w:r>
        <w:rPr>
          <w:rFonts w:ascii="Times New Roman"/>
          <w:b/>
          <w:i w:val="false"/>
          <w:color w:val="000000"/>
        </w:rPr>
        <w:t>Жаркольского сельского округа Джангельдинского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Жаркольского сельского округа Джангельдинского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Жаркольского сельского округа Джангельдинского района" не имеет ведомств.</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Жаркольского сельского округа Джангельдинского района" осуществляет свою деятельность в соответствии с</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w:t>
      </w:r>
      <w:r>
        <w:rPr>
          <w:rFonts w:ascii="Times New Roman"/>
          <w:b w:val="false"/>
          <w:i w:val="false"/>
          <w:color w:val="000000"/>
          <w:sz w:val="28"/>
        </w:rPr>
        <w:t xml:space="preserve"> 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Жаркольского сельского округа Джангельдинского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Жаркольского сельского округа Джангельдинского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Жаркольского сельского округа Джангельдинского района" имеет право выступать стороной гражданско-правовых отношений от имени государства, если он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Жаркольского сельского округа Джангельдинского района" по вопросам своей компетенции в установленном законодательством порядке принимает решения, оформляемые распоряжением руководителя государственного учреждения "Аппарат акима Жаркольского сельского округа Джангельдинского района"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Жаркольского сельского округа Джангельдинского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110600, Республика Казахстан, Костанайская область, Джангельдинский район, село Тауыш.</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Жаркольского сельского округа Джангельдинского района".</w:t>
      </w:r>
      <w:r>
        <w:br/>
      </w:r>
      <w:r>
        <w:rPr>
          <w:rFonts w:ascii="Times New Roman"/>
          <w:b w:val="false"/>
          <w:i w:val="false"/>
          <w:color w:val="000000"/>
          <w:sz w:val="28"/>
        </w:rPr>
        <w:t>
      </w:t>
      </w:r>
      <w:r>
        <w:rPr>
          <w:rFonts w:ascii="Times New Roman"/>
          <w:b w:val="false"/>
          <w:i w:val="false"/>
          <w:color w:val="000000"/>
          <w:sz w:val="28"/>
        </w:rPr>
        <w:t>11. Настоящее</w:t>
      </w:r>
      <w:r>
        <w:rPr>
          <w:rFonts w:ascii="Times New Roman"/>
          <w:b w:val="false"/>
          <w:i w:val="false"/>
          <w:color w:val="000000"/>
          <w:sz w:val="28"/>
        </w:rPr>
        <w:t xml:space="preserve"> 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Жаркольского сельского округа Джангельдинского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Жаркольского сельского округа Джангельдинского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Жаркольского сельского округа Джангельдинского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Жаркольского сельского округа Джангельдинского района".</w:t>
      </w:r>
      <w:r>
        <w:br/>
      </w:r>
      <w:r>
        <w:rPr>
          <w:rFonts w:ascii="Times New Roman"/>
          <w:b w:val="false"/>
          <w:i w:val="false"/>
          <w:color w:val="000000"/>
          <w:sz w:val="28"/>
        </w:rPr>
        <w:t>
      Если государственному учреждению "Аппарат акима Жаркольского сельского округа Джангельдинского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учреждения "Аппарат акима Жаркольского сельского округа Джангельдинского района"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государственного учреждения "Аппарат акима Жаркольского сельского округа Джангельдинского района" является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2) взаимодействие с общественными организациями и средствами массовой информации;</w:t>
      </w:r>
      <w:r>
        <w:br/>
      </w:r>
      <w:r>
        <w:rPr>
          <w:rFonts w:ascii="Times New Roman"/>
          <w:b w:val="false"/>
          <w:i w:val="false"/>
          <w:color w:val="000000"/>
          <w:sz w:val="28"/>
        </w:rPr>
        <w:t>
      3)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1) разъяснение проводимой Президентом внутренней и внешней политики;</w:t>
      </w:r>
      <w:r>
        <w:br/>
      </w:r>
      <w:r>
        <w:rPr>
          <w:rFonts w:ascii="Times New Roman"/>
          <w:b w:val="false"/>
          <w:i w:val="false"/>
          <w:color w:val="000000"/>
          <w:sz w:val="28"/>
        </w:rPr>
        <w:t>
      2) обеспечение освещения деятельности акима в средствах массовой информации, опубликование нормативных правовых актов;</w:t>
      </w:r>
      <w:r>
        <w:br/>
      </w:r>
      <w:r>
        <w:rPr>
          <w:rFonts w:ascii="Times New Roman"/>
          <w:b w:val="false"/>
          <w:i w:val="false"/>
          <w:color w:val="000000"/>
          <w:sz w:val="28"/>
        </w:rPr>
        <w:t>
      3) планирование работы государственного учреждения "Аппарат акима Жаркольского сельского округа Джангельдинского района", проведение совещании, семинаров и других мероприятии;</w:t>
      </w:r>
      <w:r>
        <w:br/>
      </w:r>
      <w:r>
        <w:rPr>
          <w:rFonts w:ascii="Times New Roman"/>
          <w:b w:val="false"/>
          <w:i w:val="false"/>
          <w:color w:val="000000"/>
          <w:sz w:val="28"/>
        </w:rPr>
        <w:t>
      4) подготовка проектов решений и распоряжений акима сельского округа;</w:t>
      </w:r>
      <w:r>
        <w:br/>
      </w:r>
      <w:r>
        <w:rPr>
          <w:rFonts w:ascii="Times New Roman"/>
          <w:b w:val="false"/>
          <w:i w:val="false"/>
          <w:color w:val="000000"/>
          <w:sz w:val="28"/>
        </w:rPr>
        <w:t>
      5) обеспечение надлежащего оформления и рассылки актов акима;</w:t>
      </w:r>
      <w:r>
        <w:br/>
      </w:r>
      <w:r>
        <w:rPr>
          <w:rFonts w:ascii="Times New Roman"/>
          <w:b w:val="false"/>
          <w:i w:val="false"/>
          <w:color w:val="000000"/>
          <w:sz w:val="28"/>
        </w:rPr>
        <w:t>
      6) рассмотрение служебных документов и обращения физических и юридических лиц, организация проведения личного приема физических и представителей юридических лиц;</w:t>
      </w:r>
      <w:r>
        <w:br/>
      </w:r>
      <w:r>
        <w:rPr>
          <w:rFonts w:ascii="Times New Roman"/>
          <w:b w:val="false"/>
          <w:i w:val="false"/>
          <w:color w:val="000000"/>
          <w:sz w:val="28"/>
        </w:rPr>
        <w:t>
      7) принятие мер, направленных на широкое применение государственного языка;</w:t>
      </w:r>
      <w:r>
        <w:br/>
      </w:r>
      <w:r>
        <w:rPr>
          <w:rFonts w:ascii="Times New Roman"/>
          <w:b w:val="false"/>
          <w:i w:val="false"/>
          <w:color w:val="000000"/>
          <w:sz w:val="28"/>
        </w:rPr>
        <w:t>
      8) проведение работ по улучшению стиля и методов работы, внедрению новых информационных технологий;</w:t>
      </w:r>
      <w:r>
        <w:br/>
      </w:r>
      <w:r>
        <w:rPr>
          <w:rFonts w:ascii="Times New Roman"/>
          <w:b w:val="false"/>
          <w:i w:val="false"/>
          <w:color w:val="000000"/>
          <w:sz w:val="28"/>
        </w:rPr>
        <w:t>
      9) обеспечение доступности стандартов и регламентов государственных услуг;</w:t>
      </w:r>
      <w:r>
        <w:br/>
      </w:r>
      <w:r>
        <w:rPr>
          <w:rFonts w:ascii="Times New Roman"/>
          <w:b w:val="false"/>
          <w:i w:val="false"/>
          <w:color w:val="000000"/>
          <w:sz w:val="28"/>
        </w:rPr>
        <w:t>
      10) осуществление иных функции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государственных органов и должностных лиц и других организаций по вопросам компетенции акима Жаркольского сельского округа;</w:t>
      </w:r>
      <w:r>
        <w:br/>
      </w:r>
      <w:r>
        <w:rPr>
          <w:rFonts w:ascii="Times New Roman"/>
          <w:b w:val="false"/>
          <w:i w:val="false"/>
          <w:color w:val="000000"/>
          <w:sz w:val="28"/>
        </w:rPr>
        <w:t>
      2) качественное и своевременное исполнение актов и поручений Президента, Правительства и иных центральных исполнительных органов, а также акима и акимата области, акима и акимата района;</w:t>
      </w:r>
      <w:r>
        <w:br/>
      </w:r>
      <w:r>
        <w:rPr>
          <w:rFonts w:ascii="Times New Roman"/>
          <w:b w:val="false"/>
          <w:i w:val="false"/>
          <w:color w:val="000000"/>
          <w:sz w:val="28"/>
        </w:rPr>
        <w:t>
      3) осуществлять иные права и обязанности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Организация деятельности государственного учреждения</w:t>
      </w:r>
      <w:r>
        <w:br/>
      </w:r>
      <w:r>
        <w:rPr>
          <w:rFonts w:ascii="Times New Roman"/>
          <w:b/>
          <w:i w:val="false"/>
          <w:color w:val="000000"/>
        </w:rPr>
        <w:t>"Аппарат акима Жаркольского сельского округа Джангельдинского района"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Жаркольского сельского округа Джангельдинского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Жаркольского сельского округа Джангельдинского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государственного учреждения "Аппарат акима Жаркольского сельского округа Джангельдинского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государственного учреждения "Аппарат акима Жаркольского сельского округа Джангельдинского района":</w:t>
      </w:r>
      <w:r>
        <w:br/>
      </w:r>
      <w:r>
        <w:rPr>
          <w:rFonts w:ascii="Times New Roman"/>
          <w:b w:val="false"/>
          <w:i w:val="false"/>
          <w:color w:val="000000"/>
          <w:sz w:val="28"/>
        </w:rPr>
        <w:t>
      1) представляет государственное учреждение "Аппарат акима Жаркольского сельского округа Джангельдинского района" в государственных органах, иных организациях;</w:t>
      </w:r>
      <w:r>
        <w:br/>
      </w:r>
      <w:r>
        <w:rPr>
          <w:rFonts w:ascii="Times New Roman"/>
          <w:b w:val="false"/>
          <w:i w:val="false"/>
          <w:color w:val="000000"/>
          <w:sz w:val="28"/>
        </w:rPr>
        <w:t>
      2) организует и руководит работой государственного учреждения "Аппарат акима Жаркольского сельского округа Джангельдинского района" и несет персональную ответственность за выполнение возложенных на аппарат акима функций и задач;</w:t>
      </w:r>
      <w:r>
        <w:br/>
      </w:r>
      <w:r>
        <w:rPr>
          <w:rFonts w:ascii="Times New Roman"/>
          <w:b w:val="false"/>
          <w:i w:val="false"/>
          <w:color w:val="000000"/>
          <w:sz w:val="28"/>
        </w:rPr>
        <w:t>
      3) разрабатывает</w:t>
      </w:r>
      <w:r>
        <w:rPr>
          <w:rFonts w:ascii="Times New Roman"/>
          <w:b w:val="false"/>
          <w:i w:val="false"/>
          <w:color w:val="000000"/>
          <w:sz w:val="28"/>
        </w:rPr>
        <w:t xml:space="preserve"> Положение</w:t>
      </w:r>
      <w:r>
        <w:rPr>
          <w:rFonts w:ascii="Times New Roman"/>
          <w:b w:val="false"/>
          <w:i w:val="false"/>
          <w:color w:val="000000"/>
          <w:sz w:val="28"/>
        </w:rPr>
        <w:t xml:space="preserve"> о государственном учреждении "Аппарат акима Жаркольского сельского округа Джангельдинского района";</w:t>
      </w:r>
      <w:r>
        <w:br/>
      </w:r>
      <w:r>
        <w:rPr>
          <w:rFonts w:ascii="Times New Roman"/>
          <w:b w:val="false"/>
          <w:i w:val="false"/>
          <w:color w:val="000000"/>
          <w:sz w:val="28"/>
        </w:rPr>
        <w:t>
      4) определяет обязанности и полномочия работников государственного учреждения "Аппарат акима Жаркольского сельского округа Джангельдинского района";</w:t>
      </w:r>
      <w:r>
        <w:br/>
      </w:r>
      <w:r>
        <w:rPr>
          <w:rFonts w:ascii="Times New Roman"/>
          <w:b w:val="false"/>
          <w:i w:val="false"/>
          <w:color w:val="000000"/>
          <w:sz w:val="28"/>
        </w:rPr>
        <w:t>
      5) в установленном законодательством порядке назначает, освобождает и привлекает к дисциплинарной ответственности работников государственного учреждения "Аппарат акима Жаркольского сельского округа Джангельдинского района";</w:t>
      </w:r>
      <w:r>
        <w:br/>
      </w:r>
      <w:r>
        <w:rPr>
          <w:rFonts w:ascii="Times New Roman"/>
          <w:b w:val="false"/>
          <w:i w:val="false"/>
          <w:color w:val="000000"/>
          <w:sz w:val="28"/>
        </w:rPr>
        <w:t>
      6) издает решения и распоряжения, дает указания, обязательные для исполнения сотрудниками государственного учреждения "Аппарат акима Жаркольского сельского округа Джангельдинского района";</w:t>
      </w:r>
      <w:r>
        <w:br/>
      </w:r>
      <w:r>
        <w:rPr>
          <w:rFonts w:ascii="Times New Roman"/>
          <w:b w:val="false"/>
          <w:i w:val="false"/>
          <w:color w:val="000000"/>
          <w:sz w:val="28"/>
        </w:rPr>
        <w:t>
      7) координирует работу по контролю за исполнением принятых решений и распоряжений акима сельского округа;</w:t>
      </w:r>
      <w:r>
        <w:br/>
      </w:r>
      <w:r>
        <w:rPr>
          <w:rFonts w:ascii="Times New Roman"/>
          <w:b w:val="false"/>
          <w:i w:val="false"/>
          <w:color w:val="000000"/>
          <w:sz w:val="28"/>
        </w:rPr>
        <w:t>
      8) подписывает служебную документацию в пределах своей компетенции;</w:t>
      </w:r>
      <w:r>
        <w:br/>
      </w:r>
      <w:r>
        <w:rPr>
          <w:rFonts w:ascii="Times New Roman"/>
          <w:b w:val="false"/>
          <w:i w:val="false"/>
          <w:color w:val="000000"/>
          <w:sz w:val="28"/>
        </w:rPr>
        <w:t>
      9) направляет работников государственного учреждения "Аппарат акима Жаркольского сельского округа Джангельдинского района" в командировки;</w:t>
      </w:r>
      <w:r>
        <w:br/>
      </w:r>
      <w:r>
        <w:rPr>
          <w:rFonts w:ascii="Times New Roman"/>
          <w:b w:val="false"/>
          <w:i w:val="false"/>
          <w:color w:val="000000"/>
          <w:sz w:val="28"/>
        </w:rPr>
        <w:t>
      10) осуществляет личный прием физических лиц и представителей юридических лиц;</w:t>
      </w:r>
      <w:r>
        <w:br/>
      </w:r>
      <w:r>
        <w:rPr>
          <w:rFonts w:ascii="Times New Roman"/>
          <w:b w:val="false"/>
          <w:i w:val="false"/>
          <w:color w:val="000000"/>
          <w:sz w:val="28"/>
        </w:rPr>
        <w:t>
      11) образовывает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12) реализует гендерную политику в пределах своей компетенции;</w:t>
      </w:r>
      <w:r>
        <w:br/>
      </w:r>
      <w:r>
        <w:rPr>
          <w:rFonts w:ascii="Times New Roman"/>
          <w:b w:val="false"/>
          <w:i w:val="false"/>
          <w:color w:val="000000"/>
          <w:sz w:val="28"/>
        </w:rPr>
        <w:t>
      13) ведет борьбу с коррупцией в пределах своей компетенции;</w:t>
      </w:r>
      <w:r>
        <w:br/>
      </w:r>
      <w:r>
        <w:rPr>
          <w:rFonts w:ascii="Times New Roman"/>
          <w:b w:val="false"/>
          <w:i w:val="false"/>
          <w:color w:val="000000"/>
          <w:sz w:val="28"/>
        </w:rPr>
        <w:t>
      14) осуществляет иные полномочия в соответствии с законодательством Республики Казахстан.</w:t>
      </w:r>
      <w:r>
        <w:br/>
      </w:r>
      <w:r>
        <w:rPr>
          <w:rFonts w:ascii="Times New Roman"/>
          <w:b w:val="false"/>
          <w:i w:val="false"/>
          <w:color w:val="000000"/>
          <w:sz w:val="28"/>
        </w:rPr>
        <w:t>
      Режим работы устанавливается в соответствии с регламентом работы государственного учреждения "Аппарат акима Жаркольского сельского округа Джангельдинского района", утвержденного распоряжением акима государственного учреждения "Аппарат акима Жаркольского сельского округа Джангельдинского района".</w:t>
      </w:r>
      <w:r>
        <w:br/>
      </w:r>
      <w:r>
        <w:rPr>
          <w:rFonts w:ascii="Times New Roman"/>
          <w:b w:val="false"/>
          <w:i w:val="false"/>
          <w:color w:val="000000"/>
          <w:sz w:val="28"/>
        </w:rPr>
        <w:t>
      Исполнение полномочий акима государственного учреждения "Аппарат акима Жаркольского сельского округа Джангельдинского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Имущество государственного учреждения "Аппарат акима Жаркольского сельского округа Джангельдинского района"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Жаркольского сельского округа Джангельдинского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Жаркольского сельского округа Джангельдинского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Жаркольского сельского округа Джангельдинского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Жаркольского сельского округа Джангельдинского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Реорганизация и упразднение государственного учреждения "Аппарат акима Жаркольского сельского округа Джангельдинского района"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Жаркольского сельского округа Джангельдинского района" осуществляется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