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35b" w14:textId="59c9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августа 2015 года № 210. Зарегистрировано Департаментом юстиции Костанайской области 5 октября 2015 года № 5923. Утратило силу постановлением акимата Карасуского района Костанайской области от 21 января 2016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Карасуского района Костанайской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2015 года № 210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 служащих корпуса "Б" исполнительных органов акимата Карасуского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управлением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управлением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</w:t>
      </w:r>
      <w:r>
        <w:rPr>
          <w:rFonts w:ascii="Times New Roman"/>
          <w:b/>
          <w:i w:val="false"/>
          <w:color w:val="000000"/>
          <w:sz w:val="28"/>
        </w:rPr>
        <w:t xml:space="preserve">21 балла </w:t>
      </w:r>
      <w:r>
        <w:rPr>
          <w:rFonts w:ascii="Times New Roman"/>
          <w:b w:val="false"/>
          <w:i w:val="false"/>
          <w:color w:val="000000"/>
          <w:sz w:val="28"/>
        </w:rPr>
        <w:t>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 21 до 33 баллов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 </w:t>
      </w:r>
      <w:r>
        <w:rPr>
          <w:rFonts w:ascii="Times New Roman"/>
          <w:b/>
          <w:i w:val="false"/>
          <w:color w:val="000000"/>
          <w:sz w:val="28"/>
        </w:rPr>
        <w:t>33 баллов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"эффективно".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управлением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Карасуского района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273"/>
        <w:gridCol w:w="2913"/>
        <w:gridCol w:w="27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всех оценок)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(а):     Непосредственный руководитель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Служащий (Ф.И.О.)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 дата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 подпись __________________________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Карасуского района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Подчиненный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553"/>
        <w:gridCol w:w="2893"/>
        <w:gridCol w:w="26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(баллы)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всех оценок)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433"/>
        <w:gridCol w:w="2613"/>
        <w:gridCol w:w="29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(баллы)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всех оценок)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Карасуского района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375"/>
        <w:gridCol w:w="4077"/>
        <w:gridCol w:w="2077"/>
        <w:gridCol w:w="220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служащего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непосредственного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руководителя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