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c5ef" w14:textId="51ac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проведение предвыборной агитации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3 марта 2015 года № 98. Зарегистрировано Департаментом юстиции Костанайской области 3 апреля 2015 года № 5493. Утратило силу постановлением акимата Сарыкольского района Костанайской области от 28 мая 2020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Сарыкольского района Костанайской области от 28.05.2020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Сарыкольской районной избирательной комиссией определить места для размещения агитационных печатных материалов для всех кандидатов на проведение предвыборной агитации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Сарыкольского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2015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печатных материалов для всех кандидатов</w:t>
      </w:r>
      <w:r>
        <w:br/>
      </w:r>
      <w:r>
        <w:rPr>
          <w:rFonts w:ascii="Times New Roman"/>
          <w:b/>
          <w:i w:val="false"/>
          <w:color w:val="000000"/>
        </w:rPr>
        <w:t>на проведение предвыборной агитации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Сарыкольского района Костанайской области от 05.07.2017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28.05.2018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230"/>
        <w:gridCol w:w="9902"/>
      </w:tblGrid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Барвиновка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села Барвиновка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Новобарвиновка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Веселый Подол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Ананьевка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Златоуст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села Златоуст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Кунтимес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Краснознаменского сельского округа Сарыкольского района"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села Косколь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Большие Дубравы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Лесного сельского округа Сарыкольского района"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села Маяк Сарыкольского района"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Севастополь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Дубинка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села Дубинка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Крыловка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Сорочинка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Мелитополь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села Мелитополь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Островное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"Урицкое учреждение лесного хозяйства"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Тагильское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Тагильского сельского округа Сарыкольского района"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Сарыкольского района Костанайской области от 28.05.2018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села Ермаковка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Тимирязевка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"Тимирязевская средняя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Сарыкольского района Костанайской области от 28.05.2018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Сарыкольского района Костанайской области от 28.05.2018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"Чеховская средняя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Сарыкольского района Костанайской области от 28.05.2018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республиканского государственного учреждения "Управление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Казахстан"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коммунального казенного предприятия "Школа искусств" акимата Сарыкольского района Костанайской области Сарыкольского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"Урицкая школа-лицей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предприятия "Сарыкольская центральная районная больница" Управления здравоохранения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Жукова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