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2f7f" w14:textId="d442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Новопокровского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281. Зарегистрировано Департаментом юстиции Костанайской области 27 апреля 2015 года № 5545.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Новопокровского сельского округа Узункольского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Новопокровского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Новопокровского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 для</w:t>
      </w:r>
      <w:r>
        <w:br/>
      </w:r>
      <w:r>
        <w:rPr>
          <w:rFonts w:ascii="Times New Roman"/>
          <w:b/>
          <w:i w:val="false"/>
          <w:color w:val="000000"/>
        </w:rPr>
        <w:t>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Новопокровского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Новопокровка Новопокровского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Новопокровского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281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Новопокровского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Узункольского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Новопокровского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Новопокровского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Новопокровского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Новопокровского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Новопокровского сельского округа организуется акимом Новопокровского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Новопокровского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Новопокровского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Новопокровского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Новопокровского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Новопокровского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Новопокровского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