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4666" w14:textId="d3f4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276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10 декабря 2015 года № 367. Зарегистрировано Департаментом юстиции Костанайской области 11 января 2016 года № 6126. Утратило силу решением маслихата Федоровского района Костанайской области от 11 октября 2021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11.10.2021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ноября 2014 года № 276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№ 5248, опубликовано 22 января 2015 года в газете "Федоровские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ежемесячно, в размере шести месячных расчетных показателей.";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возмещения затрат на обучение услугополучатель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либо справка сельского акима);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Жданова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"Федоровский районный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Волоткевич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 Федоровского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В. Гринак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