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98cfc" w14:textId="6198c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области архитектуры и градостроительства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19 мая 2015 года № 142/5. Зарегистрировано Департаментом юстиции Павлодарской области 25 июня 2015 года № 4543. Утратило силу постановлением акимата Павлодарской области от 30 ноября 2020 года № 254/5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Павлодарской области от 30.11.2020 № 254/5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акимат Павлодарской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Утвердить прилагаемые регламенты государственных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"</w:t>
      </w:r>
      <w:r>
        <w:rPr>
          <w:rFonts w:ascii="Times New Roman"/>
          <w:b w:val="false"/>
          <w:i w:val="false"/>
          <w:color w:val="000000"/>
          <w:sz w:val="28"/>
        </w:rPr>
        <w:t>Выдача решения о строительстве культовых зданий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 (сооружений), определении их месторасположения";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"</w:t>
      </w:r>
      <w:r>
        <w:rPr>
          <w:rFonts w:ascii="Times New Roman"/>
          <w:b w:val="false"/>
          <w:i w:val="false"/>
          <w:color w:val="000000"/>
          <w:sz w:val="28"/>
        </w:rPr>
        <w:t>Выдача решения о перепрофилировании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(изменении функционального назначения) зданий (сооружений) в культовые здания (сооружения)".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Признать утратившими силу постановления акимата Павлодарской области: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от 24 апреля 2014 года </w:t>
      </w:r>
      <w:r>
        <w:rPr>
          <w:rFonts w:ascii="Times New Roman"/>
          <w:b w:val="false"/>
          <w:i w:val="false"/>
          <w:color w:val="000000"/>
          <w:sz w:val="28"/>
        </w:rPr>
        <w:t>№ 124/4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регламента государственной услуги "Выдача решения о строительстве культовых зданий (сооружений), определении их месторасположения, а также перепрофилировании (изменении функционального назначения) зданий (сооружений) в культовые здания (сооружения)" (зарегистрировано в Реестре государственной регистрации нормативных правовых актов за № 3819, опубликовано 31 мая 2014 года в газете "Звезда Прииртышья", 3 июня 2014 года в газете "Сарыарқа самалы");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от 17 июля 2014 года </w:t>
      </w:r>
      <w:r>
        <w:rPr>
          <w:rFonts w:ascii="Times New Roman"/>
          <w:b w:val="false"/>
          <w:i w:val="false"/>
          <w:color w:val="000000"/>
          <w:sz w:val="28"/>
        </w:rPr>
        <w:t>№ 253/7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дополнений в постановление акимата Павлодарской области от 24 апреля 2014 года № 124/4 "Об утверждении регламента государственной услуги "Выдача решения о строительстве культовых зданий (сооружений), определении их месторасположения, а также перепрофилировании (изменении функционального назначения) зданий (сооружений) в культовые здания (сооружения)" (зарегистрировано в Реестре государственной регистрации нормативных правовых актов за № 3941, опубликовано 30 августа 2014 года в газете "Звезда Прииртышья", 6 сентября 2014 года в газете "Сарыарқа самалы").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Государственному учреждению "Управление архитектуры и градостроительства Павлодарской области"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государственную регистрацию настоящего постановления в территориальном органе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течение десяти календарных дней после государственной регистрации настоящего постановления в территориальном органе юстиции направление на официальное опубликование в средствах массовой информации и информационно-правовой системе "Әділет";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интернет-ресурсе акимата Павлодарской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постановления возложить на первого заместителя акима области Турганова Д.Н.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Бозумбаев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"19" мая 2015 года № 142/5</w:t>
            </w:r>
          </w:p>
        </w:tc>
      </w:tr>
    </w:tbl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решения о строительстве культовых зданий (сооружений),</w:t>
      </w:r>
      <w:r>
        <w:br/>
      </w:r>
      <w:r>
        <w:rPr>
          <w:rFonts w:ascii="Times New Roman"/>
          <w:b/>
          <w:i w:val="false"/>
          <w:color w:val="000000"/>
        </w:rPr>
        <w:t>определении их месторасположения"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- в редакции постановления акимата Павлодарской области от 15.12.2017 </w:t>
      </w:r>
      <w:r>
        <w:rPr>
          <w:rFonts w:ascii="Times New Roman"/>
          <w:b w:val="false"/>
          <w:i w:val="false"/>
          <w:color w:val="ff0000"/>
          <w:sz w:val="28"/>
        </w:rPr>
        <w:t>№ 410/6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"/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решения о строительстве культовых зданий (сооружений), определении их месторасположения" (далее – государственная услуга) оказывается государственным учреждением "Управление архитектуры и градостроительства Павлодарской области" (далее – услугодатель).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– бумажная.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решение о строительстве культовых зданий (сооружений), определении их месторасположения либо мотивированный ответ об отказе в оказании государственной услуги в случае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решения о строительстве культовых зданий (сооружений), определении их месторасположения",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23 апреля 2015 года № 147 (далее – Стандарт).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бумажная.</w:t>
      </w:r>
    </w:p>
    <w:bookmarkStart w:name="z1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 услуги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наличие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ее выполнения: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канцелярии услугодателя принимает, регистрирует представленные документы, выдает копию заявления услугополучателя со штампом регистрации (входящий номер, дата) и направляет на рассмотрение руководителю услугодателя –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представления услугополучателем неполного пакета документов согласно перечню, предусмотренному Стандартом, и (или) документов с истекшим сроком действия услугодатель отказывает в приеме заявления;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 рассматривает документы, определяет ответственного исполнителя услугодателя –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услугодателя проверяет документы, направляет запрос для согласования в государственное учреждение "Управление по делам религий Павлодарской области" (далее – Управление) – 2 (два) календарных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рассматривает документы, подготавливает согласование либо мотивированный ответ об отказе в оказании государственной услуги в случае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направляет ответ услугодателю – 10 (десять) календарных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услугодателя подготавливает проект результата оказания государственной услуги и направляет руководителю услугодателя для подписания – 14 (четырнадцать) календарных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 подписывает результат оказания государственной услуги и направляет сотруднику канцелярии услугодателя –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канцелярии услугодателя регистрирует и выдает услугополучателю результат оказания государственной услуги – 30 (тридцать) минут.</w:t>
      </w:r>
    </w:p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Результатом процедуры (действия) по оказанию государственной услуги является решение о строительстве культовых зданий (сооружений), определении их месторасположения либо мотивированный ответ об отказе в оказании государственной услуги в случае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9"/>
    <w:bookmarkStart w:name="z2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</w:t>
      </w:r>
      <w:r>
        <w:br/>
      </w:r>
      <w:r>
        <w:rPr>
          <w:rFonts w:ascii="Times New Roman"/>
          <w:b/>
          <w:i w:val="false"/>
          <w:color w:val="000000"/>
        </w:rPr>
        <w:t>услугодателя в процессе оказания государственной услуги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Управление.</w:t>
      </w:r>
    </w:p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(таблица) к настоящему регламенту.</w:t>
      </w:r>
    </w:p>
    <w:bookmarkEnd w:id="12"/>
    <w:bookmarkStart w:name="z2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с Государственной корпорацией "Правительство для граждан" и (или) иными</w:t>
      </w:r>
      <w:r>
        <w:br/>
      </w:r>
      <w:r>
        <w:rPr>
          <w:rFonts w:ascii="Times New Roman"/>
          <w:b/>
          <w:i w:val="false"/>
          <w:color w:val="000000"/>
        </w:rPr>
        <w:t>услугодателями, а также порядка использования информационных систем</w:t>
      </w:r>
      <w:r>
        <w:br/>
      </w:r>
      <w:r>
        <w:rPr>
          <w:rFonts w:ascii="Times New Roman"/>
          <w:b/>
          <w:i w:val="false"/>
          <w:color w:val="000000"/>
        </w:rPr>
        <w:t xml:space="preserve">в процессе оказания государственной услуги 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Государственную корпорацию и (или) к иным услугодателям, длительность обработки запроса услугополучателя.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получения услуги услугополучатель представляет в Государственную корпорацию необходимые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 день приема документов Государственной корпорацией не входит в срок оказания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 с момента сдачи пакета документов в Государственную корпорацию – 30 (тридцать) календарных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для сдачи пакета документов услугополучателем в Государственную корпорацию –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услугополучателя в Государственной корпорации – 20 (двадцать)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порядка обращения и последовательности процедур (действий) Государственной корпорации и услугополучателя при оказании государственной услуги в интегрированной информационной системе Государственной корпорации (далее – ИИС Государственной корпорации):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– ввод оператором Государственной корпорации в автоматизированное рабочее место информационной системы для Государственной корпорации (далее – АРМ ИС Государственной корпорации) логина и пароля (процесс авторизации) для оказания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2 – выбор оператором Государственной корпорации услуги, указанной в настоящем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>, вывод на экран формы запроса для оказания услуги и ввод оператором Государственной корпорации данных услугополучателя, а также данных по доверенности представителя услугополучателя (по нотариально заверенной доверенности, при иной засвидетельствованной доверенности данные не заполняются);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3 – направление запроса через шлюз "электронного правительства" (далее – ШЭП) в государственную базу данных "Физические лица"/государственную базу данных "Юридические лица" (далее – ГБД ФЛ/ГБД ЮЛ) о данных услугополучателя, а также в единую нотариальную информационную систему (далее – ЕНИС) – о данных доверенности представителя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– проверка наличия данных услугополучателя в ГБД ФЛ/ГБД ЮЛ, данных доверенности – в ЕНИС;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4 – формирование сообщения о невозможности получения данных в связи с отсутствием данных услугополучателя в ГБД ФЛ/ГБД ЮЛ, данных доверенности – в ЕНИС;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5 – заполнение оператором Государственной корпорации формы запроса в части отметки о наличии документов в бумажной форме и сканирование документов, предоставленных услугополучателем, прикрепление их к форме запроса и удостоверение посредством электронной цифровой подписи (далее - ЭЦП) заполненной формы (введенных данных) запроса на оказание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6 – направление электронного документа (запроса услугополучателя), удостоверенного (подписанного) ЭЦП оператора Государственной корпорации через ШЭП в автоматизированное рабочее место (далее – АРМ)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7 – регистрация электронного документа в АРМ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условие 2 – проверка (обработка) услугодателем соответствия приложенных услугополучателем документов согласно перечню,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8 – формирование сообщения об отказе в запрашиваемой услуге в связи с имеющимися нарушениями в документах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9 – получение услугополучателем через оператора Государственной корпорации результата оказания государственной услуги.</w:t>
      </w:r>
    </w:p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с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решения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строительстве культовых зданий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(сооружений), определении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месторасположения"</w:t>
            </w:r>
          </w:p>
        </w:tc>
      </w:tr>
    </w:tbl>
    <w:bookmarkStart w:name="z2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 между структурными</w:t>
      </w:r>
      <w:r>
        <w:br/>
      </w:r>
      <w:r>
        <w:rPr>
          <w:rFonts w:ascii="Times New Roman"/>
          <w:b/>
          <w:i w:val="false"/>
          <w:color w:val="000000"/>
        </w:rPr>
        <w:t>подразделениями (работниками) с указанием длительности</w:t>
      </w:r>
      <w:r>
        <w:br/>
      </w:r>
      <w:r>
        <w:rPr>
          <w:rFonts w:ascii="Times New Roman"/>
          <w:b/>
          <w:i w:val="false"/>
          <w:color w:val="000000"/>
        </w:rPr>
        <w:t>каждой процедуры (действия)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"/>
        <w:gridCol w:w="1132"/>
        <w:gridCol w:w="3633"/>
        <w:gridCol w:w="921"/>
        <w:gridCol w:w="863"/>
        <w:gridCol w:w="2572"/>
        <w:gridCol w:w="1012"/>
        <w:gridCol w:w="922"/>
        <w:gridCol w:w="922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Действия процесса 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действия (хода, потока работ)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структурного подразделения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Сотрудник канцелярии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услугодателя 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услугодателя 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Ответственный исполнитель услугодателя 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Ответственный исполнитель услугодателя 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услугодателя 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действия (процесса, процедуры, операции)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Прием документов, регистрация, направление на рассмотрение руководителю услугодателя; в случаях представления услугополучателем неполного пакета документов согласно перечню, предусмотренному Стандартом, и (или) документов с истекшим сроком действия услугодатель отказывает в приеме заявления. 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Рассмотрение документов, определение ответственного исполнителя услугодателя 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Проверка документов, направление запроса для согласования в Управление 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Рассмотрение документов, подготовка согласования либо мотивированного ответа об отказе в оказании государственной услуги в случае и по основаниям, предусмотренным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 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проекта результата оказания государственной услуги 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Подписание результата оказания государственной услуги 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Регистрация 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 завершения (данные, документ, организационно-распорядительное решение)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Копия заявления услугополучателя со штампом регистрации (входящий номер, дата) 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Резолюция 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Сопроводительное письмо 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Направление ответа услугодателю 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Направление руководителю услугодателя для подписания 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Направление сотруднику канцелярии услугодателя 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Выдача результата оказания государственной услуги 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Сроки исполнения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(тридцать) минут 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(тридцать) минут 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(два) календарных дня 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(десять) календарных дней 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(четырнадцать) календарных дней 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(тридцать) минут 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(тридцать) минут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(тридцать) календарных дней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решения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строительстве культовых зданий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(сооружений), определении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месторасположения"</w:t>
            </w:r>
          </w:p>
        </w:tc>
      </w:tr>
    </w:tbl>
    <w:bookmarkStart w:name="z3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решения о строительстве культовых зданий (сооружений), определении</w:t>
      </w:r>
      <w:r>
        <w:br/>
      </w:r>
      <w:r>
        <w:rPr>
          <w:rFonts w:ascii="Times New Roman"/>
          <w:b/>
          <w:i w:val="false"/>
          <w:color w:val="000000"/>
        </w:rPr>
        <w:t>их месторасположения"</w:t>
      </w:r>
    </w:p>
    <w:bookmarkEnd w:id="17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10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0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18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045200" cy="2501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45200" cy="250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"19" мая 2015 года № 142/5</w:t>
            </w:r>
          </w:p>
        </w:tc>
      </w:tr>
    </w:tbl>
    <w:bookmarkStart w:name="z3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решения о перепрофилировании (изменении функционального назначения)</w:t>
      </w:r>
      <w:r>
        <w:br/>
      </w:r>
      <w:r>
        <w:rPr>
          <w:rFonts w:ascii="Times New Roman"/>
          <w:b/>
          <w:i w:val="false"/>
          <w:color w:val="000000"/>
        </w:rPr>
        <w:t>зданий (сооружений) в культовые здания (сооружения)"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- в редакции постановления акимата Павлодарской области от 15.12.2017 </w:t>
      </w:r>
      <w:r>
        <w:rPr>
          <w:rFonts w:ascii="Times New Roman"/>
          <w:b w:val="false"/>
          <w:i w:val="false"/>
          <w:color w:val="ff0000"/>
          <w:sz w:val="28"/>
        </w:rPr>
        <w:t>№ 410/6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0"/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решения о перепрофилировании (изменении функционального назначения) зданий (сооружений) в культовые здания (сооружения)" (далее – государственная услуга) оказывается государственным учреждением "Управление архитектуры и градостроительства Павлодарской области" (далее – услугодатель).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– бумажная.</w:t>
      </w:r>
    </w:p>
    <w:bookmarkEnd w:id="22"/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решение о перепрофилировании (изменении функционального назначения) зданий (сооружений) в культовые здания (сооружения) либо мотивированный ответ об отказе в оказании государственной услуги в случае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решения о перепрофилировании (изменении функционального назначения) зданий (сооружений) в культовые здания (сооружения)",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23 апреля 2015 года № 147 (далее – Стандарт).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бумажная.</w:t>
      </w:r>
    </w:p>
    <w:bookmarkStart w:name="z3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 услуги</w:t>
      </w:r>
    </w:p>
    <w:bookmarkEnd w:id="24"/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наличие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25"/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ее выполнения: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канцелярии услугодателя принимает, регистрирует представленные документы, выдает копию заявления услугополучателя со штампом регистрации (входящий номер, дата) и направляет на рассмотрение руководителю услугодателя –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представления услугополучателем неполного пакета документов согласно перечню, предусмотренному Стандартом, и (или) документов с истекшим сроком действия услугодатель отказывает в приеме заявления;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 рассматривает документы, определяет ответственного исполнителя услугодателя –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услугодателя проверяет документы, направляет запрос для согласования в государственное учреждение "Управление по делам религий Павлодарской области" (далее – Управление) – 2 (два) календарных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рассматривает документы, подготавливает согласование либо мотивированный ответ об отказе в оказании государственной услуги в случае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направляет ответ услугодателю – 10 (десять) календарных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услугодателя подготавливает проект результата оказания государственной услуги и направляет руководителю услугодателя для подписания – 14 (четырнадцать) календарных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 подписывает результат оказания государственной услуги и направляет сотруднику канцелярии услугодателя –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канцелярии услугодателя регистрирует и выдает услугополучателю результат оказания государственной услуги – 30 (тридцать) минут.</w:t>
      </w:r>
    </w:p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Результатом процедуры (действия) по оказанию государственной услуги является решение о перепрофилировании (изменении функционального назначения) зданий (сооружений) в культовые здания (сооружения) либо мотивированный ответ об отказе в оказании государственной услуги в случае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27"/>
    <w:bookmarkStart w:name="z42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</w:t>
      </w:r>
      <w:r>
        <w:br/>
      </w:r>
      <w:r>
        <w:rPr>
          <w:rFonts w:ascii="Times New Roman"/>
          <w:b/>
          <w:i w:val="false"/>
          <w:color w:val="000000"/>
        </w:rPr>
        <w:t>услугодателя в процессе оказания государственной услуги</w:t>
      </w:r>
    </w:p>
    <w:bookmarkEnd w:id="28"/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Управление.</w:t>
      </w:r>
    </w:p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(таблица) к настоящему регламенту.</w:t>
      </w:r>
    </w:p>
    <w:bookmarkEnd w:id="30"/>
    <w:bookmarkStart w:name="z45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с Государственной корпорацией "Правительство для граждан" и (или) иными</w:t>
      </w:r>
      <w:r>
        <w:br/>
      </w:r>
      <w:r>
        <w:rPr>
          <w:rFonts w:ascii="Times New Roman"/>
          <w:b/>
          <w:i w:val="false"/>
          <w:color w:val="000000"/>
        </w:rPr>
        <w:t>услугодателями, а также порядка использования информационных систем</w:t>
      </w:r>
      <w:r>
        <w:br/>
      </w:r>
      <w:r>
        <w:rPr>
          <w:rFonts w:ascii="Times New Roman"/>
          <w:b/>
          <w:i w:val="false"/>
          <w:color w:val="000000"/>
        </w:rPr>
        <w:t>в процессе оказания государственной услуги</w:t>
      </w:r>
    </w:p>
    <w:bookmarkEnd w:id="31"/>
    <w:bookmarkStart w:name="z4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Государственную корпорацию и (или) к иным услугодателям, длительность обработки запроса услугополучателя.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получения услуги услугополучатель представляет в Государственную корпорацию необходимые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 день приема документов Государственной корпорацией не входит в срок оказания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 с момента сдачи пакета документов в Государственную корпорацию – 30 (тридцать) календарных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для сдачи пакета документов услугополучателем в Государственную корпорацию –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услугополучателя в Государственной корпорации – 20 (двадцать)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порядка обращения и последовательности процедур (действий) Государственной корпорации и услугополучателя при оказании государственной услуги в интегрированной информационной системе Государственной корпорации (далее – ИИС Государственной корпорации):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– ввод оператором Государственной корпорации в автоматизированное рабочее место информационной системы для Государственной корпорации (далее – АРМ ИС Государственной корпорации) логина и пароля (процесс авторизации) для оказания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2 – выбор оператором Государственной корпорации услуги, указанной в настоящем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>, вывод на экран формы запроса для оказания услуги и ввод оператором Государственной корпорации данных услугополучателя, а также данных по доверенности представителя услугополучателя (по нотариально заверенной доверенности, при иной засвидетельствованной доверенности данные не заполняются);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3 – направление запроса через шлюз "электронного правительства" (далее – ШЭП) в государственную базу данных "Физические лица"/государственную базу данных "Юридические лица" (далее – ГБД ФЛ/ГБД ЮЛ) о данных услугополучателя, а также в единую нотариальную информационную систему (далее – ЕНИС) – о данных доверенности представителя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– проверка наличия данных услугополучателя в ГБД ФЛ/ГБД ЮЛ, данных доверенности – в ЕНИС;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4 – формирование сообщения о невозможности получения данных в связи с отсутствием данных услугополучателя в ГБД ФЛ/ГБД ЮЛ, данных доверенности – в ЕНИС;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5 – заполнение оператором Государственной корпорации формы запроса в части отметки о наличии документов в бумажной форме и сканирование документов, предоставленных услугополучателем, прикрепление их к форме запроса и удостоверение посредством электронной цифровой подписи (далее - ЭЦП) заполненной формы (введенных данных) запроса на оказание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6 – направление электронного документа (запроса услугополучателя), удостоверенного (подписанного) ЭЦП оператора Государственной корпорации через ШЭП в автоматизированное рабочее место (далее – АРМ)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7 – регистрация электронного документа в АРМ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условие 2 – проверка (обработка) услугодателем соответствия приложенных услугополучателем документов согласно перечню,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8 – формирование сообщения об отказе в запрашиваемой услуге в связи с имеющимися нарушениями в документах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9 – получение услугополучателем через оператора Государственной корпорации результата оказания государственной услуги.</w:t>
      </w:r>
    </w:p>
    <w:bookmarkStart w:name="z4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с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решения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перепрофилировании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(изменении функционального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назначения) зданий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(сооружений) в культовые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здания (сооружения)"</w:t>
            </w:r>
          </w:p>
        </w:tc>
      </w:tr>
    </w:tbl>
    <w:bookmarkStart w:name="z49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 между структурными</w:t>
      </w:r>
      <w:r>
        <w:br/>
      </w:r>
      <w:r>
        <w:rPr>
          <w:rFonts w:ascii="Times New Roman"/>
          <w:b/>
          <w:i w:val="false"/>
          <w:color w:val="000000"/>
        </w:rPr>
        <w:t>подразделениями (работниками) с указанием длительности</w:t>
      </w:r>
      <w:r>
        <w:br/>
      </w:r>
      <w:r>
        <w:rPr>
          <w:rFonts w:ascii="Times New Roman"/>
          <w:b/>
          <w:i w:val="false"/>
          <w:color w:val="000000"/>
        </w:rPr>
        <w:t>каждой процедуры (действия)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"/>
        <w:gridCol w:w="1132"/>
        <w:gridCol w:w="3633"/>
        <w:gridCol w:w="921"/>
        <w:gridCol w:w="863"/>
        <w:gridCol w:w="2572"/>
        <w:gridCol w:w="1012"/>
        <w:gridCol w:w="922"/>
        <w:gridCol w:w="922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Действия процесса 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действия (хода, потока работ)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структурного подразделения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Сотрудник канцелярии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услугодателя 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услугодателя 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Ответственный исполнитель услугодателя 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Ответственный исполнитель услугодателя 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услугодателя 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действия (процесса, процедуры, операции)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Прием документов, регистрация, направление на рассмотрение руководителю услугодателя; в случаях представления услугополучателем неполного пакета документов согласно перечню, предусмотренному Стандартом, и (или) документов с истекшим сроком действия услугодатель отказывает в приеме заявления. 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Рассмотрение документов, определение ответственного исполнителя услугодателя 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Проверка документов, направление запроса для согласования в Управление 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Рассмотрение документов, подготовка согласования либо мотивированного ответа об отказе в оказании государственной услуги в случае и по основаниям, предусмотренным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 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проекта результата оказания государственной услуги 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Подписание результата оказания государственной услуги 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Регистрация 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 завершения (данные, документ, организационно-распорядительное решение)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Копия заявления услугополучателя со штампом регистрации (входящий номер, дата) 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Резолюция 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Сопроводительное письмо 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Направление ответа услугодателю 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Направление руководителю услугодателя для подписания 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Направление сотруднику канцелярии услугодателя 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Выдача результата оказания государственной услуги 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Сроки исполнения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(тридцать) минут 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(тридцать) минут 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(два) календарных дня 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(десять)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календарных дней 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(четырнадцать) календарных дней 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(тридцать) минут 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(тридцать) минут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(тридцать) календарных дней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решения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перепрофилировании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(изменении функционального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назначения) зданий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(сооружений) в культовые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здания (сооружения)"</w:t>
            </w:r>
          </w:p>
        </w:tc>
      </w:tr>
    </w:tbl>
    <w:bookmarkStart w:name="z51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решения о перепрофилировании (изменении функционального назначения)</w:t>
      </w:r>
      <w:r>
        <w:br/>
      </w:r>
      <w:r>
        <w:rPr>
          <w:rFonts w:ascii="Times New Roman"/>
          <w:b/>
          <w:i w:val="false"/>
          <w:color w:val="000000"/>
        </w:rPr>
        <w:t>зданий (сооружений) в культовые здания (сооружения)"</w:t>
      </w:r>
    </w:p>
    <w:bookmarkEnd w:id="35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12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2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36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070600" cy="280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70600" cy="280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