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abf7" w14:textId="10ea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"Предоставление водных объектов в обособленное или совместное пользование на конкурсной основе"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 июня 2015 года № 164/6. Зарегистрировано Департаментом юстиции Павлодарской области 07 июля 2015 года № 4577. Утратило силу постановлением акимата Павлодарской области от 25 января 2021 года № 30/1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25.01.2021 № 30/1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Утвердить прилагаемые регламенты государственных услуг:</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"Выдача разрешения</w:t>
      </w:r>
      <w:r>
        <w:rPr>
          <w:rFonts w:ascii="Times New Roman"/>
          <w:b w:val="false"/>
          <w:i w:val="false"/>
          <w:color w:val="000000"/>
          <w:sz w:val="28"/>
        </w:rPr>
        <w:t xml:space="preserve">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"Предоставление водных</w:t>
      </w:r>
      <w:r>
        <w:rPr>
          <w:rFonts w:ascii="Times New Roman"/>
          <w:b w:val="false"/>
          <w:i w:val="false"/>
          <w:color w:val="000000"/>
          <w:sz w:val="28"/>
        </w:rPr>
        <w:t xml:space="preserve"> объектов в обособленное или совместное пользование на конкурсной основе".</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постановлением акимата Павлодарской области от 16.11.2017 </w:t>
      </w:r>
      <w:r>
        <w:rPr>
          <w:rFonts w:ascii="Times New Roman"/>
          <w:b w:val="false"/>
          <w:i w:val="false"/>
          <w:color w:val="000000"/>
          <w:sz w:val="28"/>
        </w:rPr>
        <w:t>№ 361/6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21 июля 2014 года № 263/8 Об утверждении регламентов государственных услуг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"Предоставление водных объектов в обособленное или совместное пользование на конкурсной основе" (зарегистрировано в Реестре государственной регистрации нормативных правовых актов за № 3950, опубликовано 30 августа 2014 года в газете "Звезда Прииртышья", 13 сентября 2014 года в газете "Сарыарқа самалы").</w:t>
      </w:r>
      <w:r>
        <w:br/>
      </w:r>
      <w:r>
        <w:rPr>
          <w:rFonts w:ascii="Times New Roman"/>
          <w:b w:val="false"/>
          <w:i w:val="false"/>
          <w:color w:val="000000"/>
          <w:sz w:val="28"/>
        </w:rPr>
        <w:t xml:space="preserve">
      </w:t>
      </w:r>
      <w:r>
        <w:rPr>
          <w:rFonts w:ascii="Times New Roman"/>
          <w:b w:val="false"/>
          <w:i w:val="false"/>
          <w:color w:val="000000"/>
          <w:sz w:val="28"/>
        </w:rPr>
        <w:t>3. Государственному учреждению "Управление недропользования, окружающей среды и водных ресурсов Павлодарской области" в установленном законодательством порядке обеспечить:</w:t>
      </w:r>
      <w:r>
        <w:br/>
      </w:r>
      <w:r>
        <w:rPr>
          <w:rFonts w:ascii="Times New Roman"/>
          <w:b w:val="false"/>
          <w:i w:val="false"/>
          <w:color w:val="000000"/>
          <w:sz w:val="28"/>
        </w:rPr>
        <w:t>
      государственную регистрацию настоящего постановления в территориальном органе юстиции;</w:t>
      </w:r>
      <w:r>
        <w:br/>
      </w: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размещение настоящего постановления на интернет-ресурсе акимата Павлодарской области.</w:t>
      </w:r>
      <w:r>
        <w:br/>
      </w:r>
      <w:r>
        <w:rPr>
          <w:rFonts w:ascii="Times New Roman"/>
          <w:b w:val="false"/>
          <w:i w:val="false"/>
          <w:color w:val="000000"/>
          <w:sz w:val="28"/>
        </w:rPr>
        <w:t xml:space="preserve">
      </w:t>
      </w:r>
      <w:r>
        <w:rPr>
          <w:rFonts w:ascii="Times New Roman"/>
          <w:b w:val="false"/>
          <w:i w:val="false"/>
          <w:color w:val="000000"/>
          <w:sz w:val="28"/>
        </w:rPr>
        <w:t>4. Контроль за исполнением настоящего постановления возложить на заместителя акима области Ашимбетова Н.К.</w:t>
      </w:r>
      <w:r>
        <w:br/>
      </w:r>
      <w:r>
        <w:rPr>
          <w:rFonts w:ascii="Times New Roman"/>
          <w:b w:val="false"/>
          <w:i w:val="false"/>
          <w:color w:val="000000"/>
          <w:sz w:val="28"/>
        </w:rPr>
        <w:t xml:space="preserve">
      </w:t>
      </w:r>
      <w:r>
        <w:rPr>
          <w:rFonts w:ascii="Times New Roman"/>
          <w:b w:val="false"/>
          <w:i w:val="false"/>
          <w:color w:val="000000"/>
          <w:sz w:val="28"/>
        </w:rPr>
        <w:t>5.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"02" июня 2015 года № 164/6</w:t>
            </w:r>
          </w:p>
        </w:tc>
      </w:tr>
    </w:tbl>
    <w:bookmarkStart w:name="z10" w:id="1"/>
    <w:p>
      <w:pPr>
        <w:spacing w:after="0"/>
        <w:ind w:left="0"/>
        <w:jc w:val="left"/>
      </w:pPr>
      <w:r>
        <w:rPr>
          <w:rFonts w:ascii="Times New Roman"/>
          <w:b/>
          <w:i w:val="false"/>
          <w:color w:val="000000"/>
        </w:rPr>
        <w:t xml:space="preserve"> Регламент государственной услуги "Выдача разрешения</w:t>
      </w:r>
      <w:r>
        <w:br/>
      </w:r>
      <w:r>
        <w:rPr>
          <w:rFonts w:ascii="Times New Roman"/>
          <w:b/>
          <w:i w:val="false"/>
          <w:color w:val="000000"/>
        </w:rPr>
        <w:t>на использование подземных вод питьевого качества для целей,</w:t>
      </w:r>
      <w:r>
        <w:br/>
      </w:r>
      <w:r>
        <w:rPr>
          <w:rFonts w:ascii="Times New Roman"/>
          <w:b/>
          <w:i w:val="false"/>
          <w:color w:val="000000"/>
        </w:rPr>
        <w:t>не связанных с питьевым и хозяйственно-бытовым водоснабжением</w:t>
      </w:r>
      <w:r>
        <w:br/>
      </w:r>
      <w:r>
        <w:rPr>
          <w:rFonts w:ascii="Times New Roman"/>
          <w:b/>
          <w:i w:val="false"/>
          <w:color w:val="000000"/>
        </w:rPr>
        <w:t>на территориях, где отсутствуют поверхностные водные объекты,</w:t>
      </w:r>
      <w:r>
        <w:br/>
      </w:r>
      <w:r>
        <w:rPr>
          <w:rFonts w:ascii="Times New Roman"/>
          <w:b/>
          <w:i w:val="false"/>
          <w:color w:val="000000"/>
        </w:rPr>
        <w:t>но имеются достаточные запасы подземных вод питьевого качества"</w:t>
      </w:r>
    </w:p>
    <w:bookmarkEnd w:id="1"/>
    <w:p>
      <w:pPr>
        <w:spacing w:after="0"/>
        <w:ind w:left="0"/>
        <w:jc w:val="both"/>
      </w:pPr>
      <w:r>
        <w:rPr>
          <w:rFonts w:ascii="Times New Roman"/>
          <w:b w:val="false"/>
          <w:i w:val="false"/>
          <w:color w:val="ff0000"/>
          <w:sz w:val="28"/>
        </w:rPr>
        <w:t xml:space="preserve">
      Сноска. Регламент - в редакции постановления акимата Павлодарской области от 19.09.2018 </w:t>
      </w:r>
      <w:r>
        <w:rPr>
          <w:rFonts w:ascii="Times New Roman"/>
          <w:b w:val="false"/>
          <w:i w:val="false"/>
          <w:color w:val="ff0000"/>
          <w:sz w:val="28"/>
        </w:rPr>
        <w:t>№ 328/5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2"/>
    <w:p>
      <w:pPr>
        <w:spacing w:after="0"/>
        <w:ind w:left="0"/>
        <w:jc w:val="left"/>
      </w:pPr>
      <w:r>
        <w:rPr>
          <w:rFonts w:ascii="Times New Roman"/>
          <w:b/>
          <w:i w:val="false"/>
          <w:color w:val="000000"/>
        </w:rPr>
        <w:t xml:space="preserve"> Глава 1. Общие положения</w:t>
      </w:r>
    </w:p>
    <w:bookmarkEnd w:id="2"/>
    <w:bookmarkStart w:name="z12" w:id="3"/>
    <w:p>
      <w:pPr>
        <w:spacing w:after="0"/>
        <w:ind w:left="0"/>
        <w:jc w:val="both"/>
      </w:pPr>
      <w:r>
        <w:rPr>
          <w:rFonts w:ascii="Times New Roman"/>
          <w:b w:val="false"/>
          <w:i w:val="false"/>
          <w:color w:val="000000"/>
          <w:sz w:val="28"/>
        </w:rPr>
        <w:t>
      1. Государственная услуга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r>
        <w:rPr>
          <w:rFonts w:ascii="Times New Roman"/>
          <w:b/>
          <w:i w:val="false"/>
          <w:color w:val="000000"/>
          <w:sz w:val="28"/>
        </w:rPr>
        <w:t>"</w:t>
      </w:r>
      <w:r>
        <w:rPr>
          <w:rFonts w:ascii="Times New Roman"/>
          <w:b w:val="false"/>
          <w:i w:val="false"/>
          <w:color w:val="000000"/>
          <w:sz w:val="28"/>
        </w:rPr>
        <w:t xml:space="preserve"> (далее - государственная услуга) оказывается государственным учреждением "Управление недропользования, окружающей среды и водных ресурсов Павлодарской области" (далее - услугодатель).</w:t>
      </w:r>
    </w:p>
    <w:bookmarkEnd w:id="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Start w:name="z13" w:id="4"/>
    <w:p>
      <w:pPr>
        <w:spacing w:after="0"/>
        <w:ind w:left="0"/>
        <w:jc w:val="both"/>
      </w:pPr>
      <w:r>
        <w:rPr>
          <w:rFonts w:ascii="Times New Roman"/>
          <w:b w:val="false"/>
          <w:i w:val="false"/>
          <w:color w:val="000000"/>
          <w:sz w:val="28"/>
        </w:rPr>
        <w:t>
      2. Форма оказания государственной услуги: бумажная.</w:t>
      </w:r>
    </w:p>
    <w:bookmarkEnd w:id="4"/>
    <w:bookmarkStart w:name="z14" w:id="5"/>
    <w:p>
      <w:pPr>
        <w:spacing w:after="0"/>
        <w:ind w:left="0"/>
        <w:jc w:val="both"/>
      </w:pPr>
      <w:r>
        <w:rPr>
          <w:rFonts w:ascii="Times New Roman"/>
          <w:b w:val="false"/>
          <w:i w:val="false"/>
          <w:color w:val="000000"/>
          <w:sz w:val="28"/>
        </w:rPr>
        <w:t xml:space="preserve">
      3. Результат оказания государственной услуги - письмо о разрешении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(далее - письмо о разрешении) либо мотивированный ответ об отказе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19-1/422 (далее - стандарт).</w:t>
      </w:r>
    </w:p>
    <w:bookmarkEnd w:id="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5" w:id="6"/>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
    <w:bookmarkStart w:name="z16" w:id="7"/>
    <w:p>
      <w:pPr>
        <w:spacing w:after="0"/>
        <w:ind w:left="0"/>
        <w:jc w:val="both"/>
      </w:pPr>
      <w:r>
        <w:rPr>
          <w:rFonts w:ascii="Times New Roman"/>
          <w:b w:val="false"/>
          <w:i w:val="false"/>
          <w:color w:val="000000"/>
          <w:sz w:val="28"/>
        </w:rPr>
        <w:t xml:space="preserve">
      4. Основанием для предоставления государственной услуги является заявление и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w:t>
      </w:r>
    </w:p>
    <w:bookmarkEnd w:id="7"/>
    <w:bookmarkStart w:name="z17" w:id="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8"/>
    <w:p>
      <w:pPr>
        <w:spacing w:after="0"/>
        <w:ind w:left="0"/>
        <w:jc w:val="both"/>
      </w:pPr>
      <w:r>
        <w:rPr>
          <w:rFonts w:ascii="Times New Roman"/>
          <w:b w:val="false"/>
          <w:i w:val="false"/>
          <w:color w:val="000000"/>
          <w:sz w:val="28"/>
        </w:rPr>
        <w:t>
      1) канцелярия услугодателя с момента направления Государственной корпорацией необходимых документов осуществляет прием и их регистрацию, направляет документы на резолюцию руководителю услугодателя – 15 (пятнадцать) минут;</w:t>
      </w:r>
    </w:p>
    <w:p>
      <w:pPr>
        <w:spacing w:after="0"/>
        <w:ind w:left="0"/>
        <w:jc w:val="both"/>
      </w:pPr>
      <w:r>
        <w:rPr>
          <w:rFonts w:ascii="Times New Roman"/>
          <w:b w:val="false"/>
          <w:i w:val="false"/>
          <w:color w:val="000000"/>
          <w:sz w:val="28"/>
        </w:rPr>
        <w:t>
      2) руководитель услугодателя рассматривает документы услугополучателя и передает документы руководителю отдела услугодателя для рассмотрения – 1 (один) календарный день;</w:t>
      </w:r>
    </w:p>
    <w:p>
      <w:pPr>
        <w:spacing w:after="0"/>
        <w:ind w:left="0"/>
        <w:jc w:val="both"/>
      </w:pPr>
      <w:r>
        <w:rPr>
          <w:rFonts w:ascii="Times New Roman"/>
          <w:b w:val="false"/>
          <w:i w:val="false"/>
          <w:color w:val="000000"/>
          <w:sz w:val="28"/>
        </w:rPr>
        <w:t>
      3) руководитель отдела услугодателя рассматривает документы услугополучателя и определяет ответственного специалиста отдела услугодателя для исполнения – 1 (один) календарный день;</w:t>
      </w:r>
    </w:p>
    <w:p>
      <w:pPr>
        <w:spacing w:after="0"/>
        <w:ind w:left="0"/>
        <w:jc w:val="both"/>
      </w:pPr>
      <w:r>
        <w:rPr>
          <w:rFonts w:ascii="Times New Roman"/>
          <w:b w:val="false"/>
          <w:i w:val="false"/>
          <w:color w:val="000000"/>
          <w:sz w:val="28"/>
        </w:rPr>
        <w:t xml:space="preserve">
      4) ответственным специалистом отдела услугодателя проводится рассмотрение документов и подготовка письма о разрешении либо мотивированного ответа об отказе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 25 (двадцать пять) календарных дней;</w:t>
      </w:r>
    </w:p>
    <w:p>
      <w:pPr>
        <w:spacing w:after="0"/>
        <w:ind w:left="0"/>
        <w:jc w:val="both"/>
      </w:pPr>
      <w:r>
        <w:rPr>
          <w:rFonts w:ascii="Times New Roman"/>
          <w:b w:val="false"/>
          <w:i w:val="false"/>
          <w:color w:val="000000"/>
          <w:sz w:val="28"/>
        </w:rPr>
        <w:t xml:space="preserve">
      5) руководитель услугодателя подписывает письмо о разрешении либо мотивированный ответ об отказе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 1 (один) календарный день;</w:t>
      </w:r>
    </w:p>
    <w:p>
      <w:pPr>
        <w:spacing w:after="0"/>
        <w:ind w:left="0"/>
        <w:jc w:val="both"/>
      </w:pPr>
      <w:r>
        <w:rPr>
          <w:rFonts w:ascii="Times New Roman"/>
          <w:b w:val="false"/>
          <w:i w:val="false"/>
          <w:color w:val="000000"/>
          <w:sz w:val="28"/>
        </w:rPr>
        <w:t>
      6) канцелярия услугодателя направляет результат оказания государственной услуги в Государственную корпорацию – 15 (пятнадцать) минут.</w:t>
      </w:r>
    </w:p>
    <w:bookmarkStart w:name="z18" w:id="9"/>
    <w:p>
      <w:pPr>
        <w:spacing w:after="0"/>
        <w:ind w:left="0"/>
        <w:jc w:val="left"/>
      </w:pPr>
      <w:r>
        <w:rPr>
          <w:rFonts w:ascii="Times New Roman"/>
          <w:b/>
          <w:i w:val="false"/>
          <w:color w:val="000000"/>
        </w:rPr>
        <w:t xml:space="preserve"> Глава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9"/>
    <w:bookmarkStart w:name="z19" w:id="10"/>
    <w:p>
      <w:pPr>
        <w:spacing w:after="0"/>
        <w:ind w:left="0"/>
        <w:jc w:val="both"/>
      </w:pPr>
      <w:r>
        <w:rPr>
          <w:rFonts w:ascii="Times New Roman"/>
          <w:b w:val="false"/>
          <w:i w:val="false"/>
          <w:color w:val="000000"/>
          <w:sz w:val="28"/>
        </w:rPr>
        <w:t>
      6. В процессе оказания государственной услуги участвуют следующие единицы:</w:t>
      </w:r>
    </w:p>
    <w:bookmarkEnd w:id="10"/>
    <w:p>
      <w:pPr>
        <w:spacing w:after="0"/>
        <w:ind w:left="0"/>
        <w:jc w:val="both"/>
      </w:pPr>
      <w:r>
        <w:rPr>
          <w:rFonts w:ascii="Times New Roman"/>
          <w:b w:val="false"/>
          <w:i w:val="false"/>
          <w:color w:val="000000"/>
          <w:sz w:val="28"/>
        </w:rPr>
        <w:t>
      1) канцелярия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отдела услугодателя;</w:t>
      </w:r>
    </w:p>
    <w:p>
      <w:pPr>
        <w:spacing w:after="0"/>
        <w:ind w:left="0"/>
        <w:jc w:val="both"/>
      </w:pPr>
      <w:r>
        <w:rPr>
          <w:rFonts w:ascii="Times New Roman"/>
          <w:b w:val="false"/>
          <w:i w:val="false"/>
          <w:color w:val="000000"/>
          <w:sz w:val="28"/>
        </w:rPr>
        <w:t>
      4) ответственный специалист отдела услугодателя.</w:t>
      </w:r>
    </w:p>
    <w:bookmarkStart w:name="z20" w:id="11"/>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11"/>
    <w:bookmarkStart w:name="z21" w:id="12"/>
    <w:p>
      <w:pPr>
        <w:spacing w:after="0"/>
        <w:ind w:left="0"/>
        <w:jc w:val="left"/>
      </w:pPr>
      <w:r>
        <w:rPr>
          <w:rFonts w:ascii="Times New Roman"/>
          <w:b/>
          <w:i w:val="false"/>
          <w:color w:val="000000"/>
        </w:rPr>
        <w:t xml:space="preserve"> Глава 4. Описание порядка взаимодействия с Государственной</w:t>
      </w:r>
      <w:r>
        <w:br/>
      </w:r>
      <w:r>
        <w:rPr>
          <w:rFonts w:ascii="Times New Roman"/>
          <w:b/>
          <w:i w:val="false"/>
          <w:color w:val="000000"/>
        </w:rPr>
        <w:t>корпорацией 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12"/>
    <w:bookmarkStart w:name="z22" w:id="13"/>
    <w:p>
      <w:pPr>
        <w:spacing w:after="0"/>
        <w:ind w:left="0"/>
        <w:jc w:val="both"/>
      </w:pPr>
      <w:r>
        <w:rPr>
          <w:rFonts w:ascii="Times New Roman"/>
          <w:b w:val="false"/>
          <w:i w:val="false"/>
          <w:color w:val="000000"/>
          <w:sz w:val="28"/>
        </w:rPr>
        <w:t>
      8. Описание порядка обращения в Государственную корпорацию, длительность обработки запроса услугополучателя:</w:t>
      </w:r>
    </w:p>
    <w:bookmarkEnd w:id="13"/>
    <w:p>
      <w:pPr>
        <w:spacing w:after="0"/>
        <w:ind w:left="0"/>
        <w:jc w:val="both"/>
      </w:pPr>
      <w:r>
        <w:rPr>
          <w:rFonts w:ascii="Times New Roman"/>
          <w:b w:val="false"/>
          <w:i w:val="false"/>
          <w:color w:val="000000"/>
          <w:sz w:val="28"/>
        </w:rPr>
        <w:t>
      1) для получения государственной услуги услугополучатель обращается в Государственную корпорацию, сроки оказания государственной услуги с момента сдачи пакета документов – 30 (тридцать) календарных дней.</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Услугодатель направляет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 установленного стандартом;</w:t>
      </w:r>
    </w:p>
    <w:p>
      <w:pPr>
        <w:spacing w:after="0"/>
        <w:ind w:left="0"/>
        <w:jc w:val="both"/>
      </w:pPr>
      <w:r>
        <w:rPr>
          <w:rFonts w:ascii="Times New Roman"/>
          <w:b w:val="false"/>
          <w:i w:val="false"/>
          <w:color w:val="000000"/>
          <w:sz w:val="28"/>
        </w:rPr>
        <w:t xml:space="preserve">
      2) работник Государственной корпорации проверяет правильность заполнения заявления и полноту пакета документов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При соблюдении правильности заполнения заявления и предоставления полного пакета документов работник Государственной корпорации выдает услугополучателю расписку о приеме документов;</w:t>
      </w:r>
    </w:p>
    <w:p>
      <w:pPr>
        <w:spacing w:after="0"/>
        <w:ind w:left="0"/>
        <w:jc w:val="both"/>
      </w:pPr>
      <w:r>
        <w:rPr>
          <w:rFonts w:ascii="Times New Roman"/>
          <w:b w:val="false"/>
          <w:i w:val="false"/>
          <w:color w:val="000000"/>
          <w:sz w:val="28"/>
        </w:rPr>
        <w:t>
      3)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Максимально допустимое время обслуживания услугополучателя – 15 (пятнадцать) минут;</w:t>
      </w:r>
    </w:p>
    <w:p>
      <w:pPr>
        <w:spacing w:after="0"/>
        <w:ind w:left="0"/>
        <w:jc w:val="both"/>
      </w:pPr>
      <w:r>
        <w:rPr>
          <w:rFonts w:ascii="Times New Roman"/>
          <w:b w:val="false"/>
          <w:i w:val="false"/>
          <w:color w:val="000000"/>
          <w:sz w:val="28"/>
        </w:rPr>
        <w:t>
      4) услугодатель подготавливает письмо о разрешении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либо дает мотивированный ответ об отказе и направляет его в Государственную корпорацию;</w:t>
      </w:r>
    </w:p>
    <w:p>
      <w:pPr>
        <w:spacing w:after="0"/>
        <w:ind w:left="0"/>
        <w:jc w:val="both"/>
      </w:pPr>
      <w:r>
        <w:rPr>
          <w:rFonts w:ascii="Times New Roman"/>
          <w:b w:val="false"/>
          <w:i w:val="false"/>
          <w:color w:val="000000"/>
          <w:sz w:val="28"/>
        </w:rPr>
        <w:t>
      5) работник Государственной корпорации выдает услугополучателю (либо его представителю по нотариально заверенной доверенности) результат оказания государственной услуги на основании расписки, при предъявлении услугополучателем документа, удостоверяющего личность (либо его представителем нотариально заверенной доверенности).</w:t>
      </w:r>
    </w:p>
    <w:bookmarkStart w:name="z23" w:id="14"/>
    <w:p>
      <w:pPr>
        <w:spacing w:after="0"/>
        <w:ind w:left="0"/>
        <w:jc w:val="both"/>
      </w:pPr>
      <w:r>
        <w:rPr>
          <w:rFonts w:ascii="Times New Roman"/>
          <w:b w:val="false"/>
          <w:i w:val="false"/>
          <w:color w:val="000000"/>
          <w:sz w:val="28"/>
        </w:rPr>
        <w:t xml:space="preserve">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подземных вод</w:t>
            </w:r>
            <w:r>
              <w:br/>
            </w:r>
            <w:r>
              <w:rPr>
                <w:rFonts w:ascii="Times New Roman"/>
                <w:b w:val="false"/>
                <w:i w:val="false"/>
                <w:color w:val="000000"/>
                <w:sz w:val="20"/>
              </w:rPr>
              <w:t>питьевого качества для целей, не</w:t>
            </w:r>
            <w:r>
              <w:br/>
            </w:r>
            <w:r>
              <w:rPr>
                <w:rFonts w:ascii="Times New Roman"/>
                <w:b w:val="false"/>
                <w:i w:val="false"/>
                <w:color w:val="000000"/>
                <w:sz w:val="20"/>
              </w:rPr>
              <w:t>связанных с питьевым и</w:t>
            </w:r>
            <w:r>
              <w:br/>
            </w:r>
            <w:r>
              <w:rPr>
                <w:rFonts w:ascii="Times New Roman"/>
                <w:b w:val="false"/>
                <w:i w:val="false"/>
                <w:color w:val="000000"/>
                <w:sz w:val="20"/>
              </w:rPr>
              <w:t>хозяйственно-бытовым</w:t>
            </w:r>
            <w:r>
              <w:br/>
            </w:r>
            <w:r>
              <w:rPr>
                <w:rFonts w:ascii="Times New Roman"/>
                <w:b w:val="false"/>
                <w:i w:val="false"/>
                <w:color w:val="000000"/>
                <w:sz w:val="20"/>
              </w:rPr>
              <w:t>водоснабжением на</w:t>
            </w:r>
            <w:r>
              <w:br/>
            </w:r>
            <w:r>
              <w:rPr>
                <w:rFonts w:ascii="Times New Roman"/>
                <w:b w:val="false"/>
                <w:i w:val="false"/>
                <w:color w:val="000000"/>
                <w:sz w:val="20"/>
              </w:rPr>
              <w:t>территориях, где отсутствуют</w:t>
            </w:r>
            <w:r>
              <w:br/>
            </w:r>
            <w:r>
              <w:rPr>
                <w:rFonts w:ascii="Times New Roman"/>
                <w:b w:val="false"/>
                <w:i w:val="false"/>
                <w:color w:val="000000"/>
                <w:sz w:val="20"/>
              </w:rPr>
              <w:t>поверхностные водные</w:t>
            </w:r>
            <w:r>
              <w:br/>
            </w:r>
            <w:r>
              <w:rPr>
                <w:rFonts w:ascii="Times New Roman"/>
                <w:b w:val="false"/>
                <w:i w:val="false"/>
                <w:color w:val="000000"/>
                <w:sz w:val="20"/>
              </w:rPr>
              <w:t>объекты, но имеются</w:t>
            </w:r>
            <w:r>
              <w:br/>
            </w:r>
            <w:r>
              <w:rPr>
                <w:rFonts w:ascii="Times New Roman"/>
                <w:b w:val="false"/>
                <w:i w:val="false"/>
                <w:color w:val="000000"/>
                <w:sz w:val="20"/>
              </w:rPr>
              <w:t>достаточные запасы подземных</w:t>
            </w:r>
            <w:r>
              <w:br/>
            </w:r>
            <w:r>
              <w:rPr>
                <w:rFonts w:ascii="Times New Roman"/>
                <w:b w:val="false"/>
                <w:i w:val="false"/>
                <w:color w:val="000000"/>
                <w:sz w:val="20"/>
              </w:rPr>
              <w:t>вод питьевого качества"</w:t>
            </w:r>
          </w:p>
        </w:tc>
      </w:tr>
    </w:tbl>
    <w:bookmarkStart w:name="z25" w:id="15"/>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775"/>
        <w:gridCol w:w="1167"/>
        <w:gridCol w:w="1126"/>
        <w:gridCol w:w="2869"/>
        <w:gridCol w:w="2504"/>
        <w:gridCol w:w="1247"/>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услугодателя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 отдела услугодателя</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заявления от Государственной корпорации и направление документов на резолюцию руководителю услугодателя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услугополучателя и передача документов руководителю отдела услугодателя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и определение ответственного специалиста отдела услугодателя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документов и подготовка письма о разрешении либо мотивированный ответ об отказе по основаниям, предусмотренным </w:t>
            </w:r>
            <w:r>
              <w:rPr>
                <w:rFonts w:ascii="Times New Roman"/>
                <w:b w:val="false"/>
                <w:i w:val="false"/>
                <w:color w:val="000000"/>
                <w:sz w:val="20"/>
              </w:rPr>
              <w:t>пунктом 10</w:t>
            </w:r>
            <w:r>
              <w:rPr>
                <w:rFonts w:ascii="Times New Roman"/>
                <w:b w:val="false"/>
                <w:i w:val="false"/>
                <w:color w:val="000000"/>
                <w:sz w:val="20"/>
              </w:rPr>
              <w:t xml:space="preserve"> стандарта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Подписание письма о разрешении либо мотивированный ответ об отказе по основаниям, предусмотренным </w:t>
            </w:r>
            <w:r>
              <w:rPr>
                <w:rFonts w:ascii="Times New Roman"/>
                <w:b w:val="false"/>
                <w:i w:val="false"/>
                <w:color w:val="000000"/>
                <w:sz w:val="20"/>
              </w:rPr>
              <w:t>пунктом 10</w:t>
            </w:r>
            <w:r>
              <w:rPr>
                <w:rFonts w:ascii="Times New Roman"/>
                <w:b w:val="false"/>
                <w:i w:val="false"/>
                <w:color w:val="000000"/>
                <w:sz w:val="20"/>
              </w:rPr>
              <w:t xml:space="preserve"> стандарта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результата оказания государственной услуги Государственной корпорации</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регистрации на копии заявления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разрешении либо мотивированный ответ об отказе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календарный день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календарный день</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(двадцать пять) календарных дней</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календарный день</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подземных вод</w:t>
            </w:r>
            <w:r>
              <w:br/>
            </w:r>
            <w:r>
              <w:rPr>
                <w:rFonts w:ascii="Times New Roman"/>
                <w:b w:val="false"/>
                <w:i w:val="false"/>
                <w:color w:val="000000"/>
                <w:sz w:val="20"/>
              </w:rPr>
              <w:t>питьевого качества для целей, не</w:t>
            </w:r>
            <w:r>
              <w:br/>
            </w:r>
            <w:r>
              <w:rPr>
                <w:rFonts w:ascii="Times New Roman"/>
                <w:b w:val="false"/>
                <w:i w:val="false"/>
                <w:color w:val="000000"/>
                <w:sz w:val="20"/>
              </w:rPr>
              <w:t>связанных с питьевым и</w:t>
            </w:r>
            <w:r>
              <w:br/>
            </w:r>
            <w:r>
              <w:rPr>
                <w:rFonts w:ascii="Times New Roman"/>
                <w:b w:val="false"/>
                <w:i w:val="false"/>
                <w:color w:val="000000"/>
                <w:sz w:val="20"/>
              </w:rPr>
              <w:t>хозяйственно-бытовым</w:t>
            </w:r>
            <w:r>
              <w:br/>
            </w:r>
            <w:r>
              <w:rPr>
                <w:rFonts w:ascii="Times New Roman"/>
                <w:b w:val="false"/>
                <w:i w:val="false"/>
                <w:color w:val="000000"/>
                <w:sz w:val="20"/>
              </w:rPr>
              <w:t>водоснабжением на</w:t>
            </w:r>
            <w:r>
              <w:br/>
            </w:r>
            <w:r>
              <w:rPr>
                <w:rFonts w:ascii="Times New Roman"/>
                <w:b w:val="false"/>
                <w:i w:val="false"/>
                <w:color w:val="000000"/>
                <w:sz w:val="20"/>
              </w:rPr>
              <w:t>территориях, где отсутствуют</w:t>
            </w:r>
            <w:r>
              <w:br/>
            </w:r>
            <w:r>
              <w:rPr>
                <w:rFonts w:ascii="Times New Roman"/>
                <w:b w:val="false"/>
                <w:i w:val="false"/>
                <w:color w:val="000000"/>
                <w:sz w:val="20"/>
              </w:rPr>
              <w:t>поверхностные водные</w:t>
            </w:r>
            <w:r>
              <w:br/>
            </w:r>
            <w:r>
              <w:rPr>
                <w:rFonts w:ascii="Times New Roman"/>
                <w:b w:val="false"/>
                <w:i w:val="false"/>
                <w:color w:val="000000"/>
                <w:sz w:val="20"/>
              </w:rPr>
              <w:t>объекты, но имеются</w:t>
            </w:r>
            <w:r>
              <w:br/>
            </w:r>
            <w:r>
              <w:rPr>
                <w:rFonts w:ascii="Times New Roman"/>
                <w:b w:val="false"/>
                <w:i w:val="false"/>
                <w:color w:val="000000"/>
                <w:sz w:val="20"/>
              </w:rPr>
              <w:t>достаточные запасы подземных</w:t>
            </w:r>
            <w:r>
              <w:br/>
            </w:r>
            <w:r>
              <w:rPr>
                <w:rFonts w:ascii="Times New Roman"/>
                <w:b w:val="false"/>
                <w:i w:val="false"/>
                <w:color w:val="000000"/>
                <w:sz w:val="20"/>
              </w:rPr>
              <w:t>вод питьевого качества"</w:t>
            </w:r>
          </w:p>
        </w:tc>
      </w:tr>
    </w:tbl>
    <w:bookmarkStart w:name="z27" w:id="16"/>
    <w:p>
      <w:pPr>
        <w:spacing w:after="0"/>
        <w:ind w:left="0"/>
        <w:jc w:val="left"/>
      </w:pPr>
      <w:r>
        <w:rPr>
          <w:rFonts w:ascii="Times New Roman"/>
          <w:b/>
          <w:i w:val="false"/>
          <w:color w:val="000000"/>
        </w:rPr>
        <w:t xml:space="preserve"> Справочник бизнес-процессов оказания государственной</w:t>
      </w:r>
      <w:r>
        <w:br/>
      </w:r>
      <w:r>
        <w:rPr>
          <w:rFonts w:ascii="Times New Roman"/>
          <w:b/>
          <w:i w:val="false"/>
          <w:color w:val="000000"/>
        </w:rPr>
        <w:t>услуги "Выдача разрешения на использование подземных вод</w:t>
      </w:r>
      <w:r>
        <w:br/>
      </w:r>
      <w:r>
        <w:rPr>
          <w:rFonts w:ascii="Times New Roman"/>
          <w:b/>
          <w:i w:val="false"/>
          <w:color w:val="000000"/>
        </w:rPr>
        <w:t>питьевого качества для целей, не связанных с питьевым и</w:t>
      </w:r>
      <w:r>
        <w:br/>
      </w:r>
      <w:r>
        <w:rPr>
          <w:rFonts w:ascii="Times New Roman"/>
          <w:b/>
          <w:i w:val="false"/>
          <w:color w:val="000000"/>
        </w:rPr>
        <w:t>хозяйственно-бытовым водоснабжением на территориях,</w:t>
      </w:r>
      <w:r>
        <w:br/>
      </w:r>
      <w:r>
        <w:rPr>
          <w:rFonts w:ascii="Times New Roman"/>
          <w:b/>
          <w:i w:val="false"/>
          <w:color w:val="000000"/>
        </w:rPr>
        <w:t>где отсутствуют поверхностные водные объекты, но имеются</w:t>
      </w:r>
      <w:r>
        <w:br/>
      </w:r>
      <w:r>
        <w:rPr>
          <w:rFonts w:ascii="Times New Roman"/>
          <w:b/>
          <w:i w:val="false"/>
          <w:color w:val="000000"/>
        </w:rPr>
        <w:t xml:space="preserve">достаточные запасы подземных вод питьевого качества" </w:t>
      </w:r>
    </w:p>
    <w:bookmarkEnd w:id="16"/>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54400"/>
                    </a:xfrm>
                    <a:prstGeom prst="rect">
                      <a:avLst/>
                    </a:prstGeom>
                  </pic:spPr>
                </pic:pic>
              </a:graphicData>
            </a:graphic>
          </wp:inline>
        </w:drawing>
      </w:r>
    </w:p>
    <w:p>
      <w:pPr>
        <w:spacing w:after="0"/>
        <w:ind w:left="0"/>
        <w:jc w:val="left"/>
      </w:pPr>
      <w:r>
        <w:br/>
      </w:r>
    </w:p>
    <w:bookmarkStart w:name="z28" w:id="17"/>
    <w:p>
      <w:pPr>
        <w:spacing w:after="0"/>
        <w:ind w:left="0"/>
        <w:jc w:val="left"/>
      </w:pPr>
      <w:r>
        <w:rPr>
          <w:rFonts w:ascii="Times New Roman"/>
          <w:b/>
          <w:i w:val="false"/>
          <w:color w:val="000000"/>
        </w:rPr>
        <w:t xml:space="preserve"> Условные обозначения: </w:t>
      </w:r>
    </w:p>
    <w:bookmarkEnd w:id="17"/>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3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 июня 2015 года № 164/6</w:t>
            </w:r>
          </w:p>
        </w:tc>
      </w:tr>
    </w:tbl>
    <w:bookmarkStart w:name="z30" w:id="18"/>
    <w:p>
      <w:pPr>
        <w:spacing w:after="0"/>
        <w:ind w:left="0"/>
        <w:jc w:val="left"/>
      </w:pPr>
      <w:r>
        <w:rPr>
          <w:rFonts w:ascii="Times New Roman"/>
          <w:b/>
          <w:i w:val="false"/>
          <w:color w:val="000000"/>
        </w:rPr>
        <w:t xml:space="preserve"> Регламент государственной услуги "Предоставление водных объектов</w:t>
      </w:r>
      <w:r>
        <w:br/>
      </w:r>
      <w:r>
        <w:rPr>
          <w:rFonts w:ascii="Times New Roman"/>
          <w:b/>
          <w:i w:val="false"/>
          <w:color w:val="000000"/>
        </w:rPr>
        <w:t>в обособленное или совместное пользование на конкурсной основе"</w:t>
      </w:r>
    </w:p>
    <w:bookmarkEnd w:id="18"/>
    <w:p>
      <w:pPr>
        <w:spacing w:after="0"/>
        <w:ind w:left="0"/>
        <w:jc w:val="both"/>
      </w:pPr>
      <w:r>
        <w:rPr>
          <w:rFonts w:ascii="Times New Roman"/>
          <w:b w:val="false"/>
          <w:i w:val="false"/>
          <w:color w:val="ff0000"/>
          <w:sz w:val="28"/>
        </w:rPr>
        <w:t xml:space="preserve">
      Сноска. Регламент - в редакции постановления акимата Павлодарской области от 19.09.2018 </w:t>
      </w:r>
      <w:r>
        <w:rPr>
          <w:rFonts w:ascii="Times New Roman"/>
          <w:b w:val="false"/>
          <w:i w:val="false"/>
          <w:color w:val="ff0000"/>
          <w:sz w:val="28"/>
        </w:rPr>
        <w:t>№ 328/5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19"/>
    <w:p>
      <w:pPr>
        <w:spacing w:after="0"/>
        <w:ind w:left="0"/>
        <w:jc w:val="left"/>
      </w:pPr>
      <w:r>
        <w:rPr>
          <w:rFonts w:ascii="Times New Roman"/>
          <w:b/>
          <w:i w:val="false"/>
          <w:color w:val="000000"/>
        </w:rPr>
        <w:t xml:space="preserve"> Глава 1. Общие положения</w:t>
      </w:r>
    </w:p>
    <w:bookmarkEnd w:id="19"/>
    <w:bookmarkStart w:name="z32" w:id="20"/>
    <w:p>
      <w:pPr>
        <w:spacing w:after="0"/>
        <w:ind w:left="0"/>
        <w:jc w:val="both"/>
      </w:pPr>
      <w:r>
        <w:rPr>
          <w:rFonts w:ascii="Times New Roman"/>
          <w:b w:val="false"/>
          <w:i w:val="false"/>
          <w:color w:val="000000"/>
          <w:sz w:val="28"/>
        </w:rPr>
        <w:t>
      1. Государственная услуга "Предоставление водных объектов в обособленное или совместное пользование на конкурсной основе" (далее – государственная услуга) оказывается государственным учреждением "Управление недропользования, окружающей среды и водных ресурсов Павлодарской области" (далее – услугодатель).</w:t>
      </w:r>
    </w:p>
    <w:bookmarkEnd w:id="2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Start w:name="z33" w:id="21"/>
    <w:p>
      <w:pPr>
        <w:spacing w:after="0"/>
        <w:ind w:left="0"/>
        <w:jc w:val="both"/>
      </w:pPr>
      <w:r>
        <w:rPr>
          <w:rFonts w:ascii="Times New Roman"/>
          <w:b w:val="false"/>
          <w:i w:val="false"/>
          <w:color w:val="000000"/>
          <w:sz w:val="28"/>
        </w:rPr>
        <w:t>
      2. Форма оказания государственной услуги: бумажная.</w:t>
      </w:r>
    </w:p>
    <w:bookmarkEnd w:id="21"/>
    <w:bookmarkStart w:name="z34" w:id="22"/>
    <w:p>
      <w:pPr>
        <w:spacing w:after="0"/>
        <w:ind w:left="0"/>
        <w:jc w:val="both"/>
      </w:pPr>
      <w:r>
        <w:rPr>
          <w:rFonts w:ascii="Times New Roman"/>
          <w:b w:val="false"/>
          <w:i w:val="false"/>
          <w:color w:val="000000"/>
          <w:sz w:val="28"/>
        </w:rPr>
        <w:t xml:space="preserve">
      3. Результат оказания государственной услуги –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(или) протокола конкурсной комиссии об итогах конкурса либо мотивированный ответ об отказе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"Предоставление водных объектов в обособленное или совместное пользование на конкурсной основе",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19-1/422 (далее – стандарт).</w:t>
      </w:r>
    </w:p>
    <w:bookmarkEnd w:id="2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35" w:id="23"/>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23"/>
    <w:bookmarkStart w:name="z36" w:id="24"/>
    <w:p>
      <w:pPr>
        <w:spacing w:after="0"/>
        <w:ind w:left="0"/>
        <w:jc w:val="both"/>
      </w:pPr>
      <w:r>
        <w:rPr>
          <w:rFonts w:ascii="Times New Roman"/>
          <w:b w:val="false"/>
          <w:i w:val="false"/>
          <w:color w:val="000000"/>
          <w:sz w:val="28"/>
        </w:rPr>
        <w:t xml:space="preserve">
      4. Основанием для предоставления государственной услуги является заявление и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24"/>
    <w:bookmarkStart w:name="z37" w:id="25"/>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25"/>
    <w:p>
      <w:pPr>
        <w:spacing w:after="0"/>
        <w:ind w:left="0"/>
        <w:jc w:val="both"/>
      </w:pPr>
      <w:r>
        <w:rPr>
          <w:rFonts w:ascii="Times New Roman"/>
          <w:b w:val="false"/>
          <w:i w:val="false"/>
          <w:color w:val="000000"/>
          <w:sz w:val="28"/>
        </w:rPr>
        <w:t>
      1) канцелярия услугодателя с момента направления Государственной корпорацией необходимых документов осуществляет прием и регистрацию конкурсных заявок, поданных услугополучателем – 15 (пятнадцать) минут;</w:t>
      </w:r>
    </w:p>
    <w:p>
      <w:pPr>
        <w:spacing w:after="0"/>
        <w:ind w:left="0"/>
        <w:jc w:val="both"/>
      </w:pPr>
      <w:r>
        <w:rPr>
          <w:rFonts w:ascii="Times New Roman"/>
          <w:b w:val="false"/>
          <w:i w:val="false"/>
          <w:color w:val="000000"/>
          <w:sz w:val="28"/>
        </w:rPr>
        <w:t>
      2) конкурсная комиссия вскрывает конверты с конкурсными заявками в установленном организатором конкурса месте и времени – 1 (один) рабочий день;</w:t>
      </w:r>
    </w:p>
    <w:p>
      <w:pPr>
        <w:spacing w:after="0"/>
        <w:ind w:left="0"/>
        <w:jc w:val="both"/>
      </w:pPr>
      <w:r>
        <w:rPr>
          <w:rFonts w:ascii="Times New Roman"/>
          <w:b w:val="false"/>
          <w:i w:val="false"/>
          <w:color w:val="000000"/>
          <w:sz w:val="28"/>
        </w:rPr>
        <w:t>
      3) секретарь конкурсной комиссии подготавливает протокол вскрытия конвертов и размещает на интернет-ресурсе организатора конкурса – 2 (два) рабочих дня;</w:t>
      </w:r>
    </w:p>
    <w:p>
      <w:pPr>
        <w:spacing w:after="0"/>
        <w:ind w:left="0"/>
        <w:jc w:val="both"/>
      </w:pPr>
      <w:r>
        <w:rPr>
          <w:rFonts w:ascii="Times New Roman"/>
          <w:b w:val="false"/>
          <w:i w:val="false"/>
          <w:color w:val="000000"/>
          <w:sz w:val="28"/>
        </w:rPr>
        <w:t>
      4) конкурсная комиссия рассматривает конкурсные заявки и подводит итоги конкурса - 12 (двенадцать) рабочих дней;</w:t>
      </w:r>
    </w:p>
    <w:p>
      <w:pPr>
        <w:spacing w:after="0"/>
        <w:ind w:left="0"/>
        <w:jc w:val="both"/>
      </w:pPr>
      <w:r>
        <w:rPr>
          <w:rFonts w:ascii="Times New Roman"/>
          <w:b w:val="false"/>
          <w:i w:val="false"/>
          <w:color w:val="000000"/>
          <w:sz w:val="28"/>
        </w:rPr>
        <w:t>
      5) секретарь конкурсной комиссии подготавливает протокол конкурсной комиссии об итогах проведенного конкурса и направляет копии протокола участникам конкурса, в местный исполнительный орган области (далее – МИО) – 5 (пять) рабочих дней;</w:t>
      </w:r>
    </w:p>
    <w:p>
      <w:pPr>
        <w:spacing w:after="0"/>
        <w:ind w:left="0"/>
        <w:jc w:val="both"/>
      </w:pPr>
      <w:r>
        <w:rPr>
          <w:rFonts w:ascii="Times New Roman"/>
          <w:b w:val="false"/>
          <w:i w:val="false"/>
          <w:color w:val="000000"/>
          <w:sz w:val="28"/>
        </w:rPr>
        <w:t>
      6) МИО на основании протокола конкурсной комиссии принимает решение о предоставлении водного объекта в обособленное или совместное пользование – 15 (пятнадцать) рабочих дней;</w:t>
      </w:r>
    </w:p>
    <w:p>
      <w:pPr>
        <w:spacing w:after="0"/>
        <w:ind w:left="0"/>
        <w:jc w:val="both"/>
      </w:pPr>
      <w:r>
        <w:rPr>
          <w:rFonts w:ascii="Times New Roman"/>
          <w:b w:val="false"/>
          <w:i w:val="false"/>
          <w:color w:val="000000"/>
          <w:sz w:val="28"/>
        </w:rPr>
        <w:t>
      7) ответственный специалист отдела услугодателя составляет проект договора – 3 (три) рабочих дня;</w:t>
      </w:r>
    </w:p>
    <w:p>
      <w:pPr>
        <w:spacing w:after="0"/>
        <w:ind w:left="0"/>
        <w:jc w:val="both"/>
      </w:pPr>
      <w:r>
        <w:rPr>
          <w:rFonts w:ascii="Times New Roman"/>
          <w:b w:val="false"/>
          <w:i w:val="false"/>
          <w:color w:val="000000"/>
          <w:sz w:val="28"/>
        </w:rPr>
        <w:t xml:space="preserve">
      8) руководитель услугодателя заключает договор с победителем конкурса о предоставлении водного объекта в обособленное или совместное пользование либо подписывает мотивированный ответ об отказе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 3 (три) рабочих дня;</w:t>
      </w:r>
    </w:p>
    <w:p>
      <w:pPr>
        <w:spacing w:after="0"/>
        <w:ind w:left="0"/>
        <w:jc w:val="both"/>
      </w:pPr>
      <w:r>
        <w:rPr>
          <w:rFonts w:ascii="Times New Roman"/>
          <w:b w:val="false"/>
          <w:i w:val="false"/>
          <w:color w:val="000000"/>
          <w:sz w:val="28"/>
        </w:rPr>
        <w:t>
      9) канцелярия услугодателя направляет результат оказания государственной услуги в Государственную корпорацию – 15 (пятнадцать) минут.</w:t>
      </w:r>
    </w:p>
    <w:bookmarkStart w:name="z38" w:id="26"/>
    <w:p>
      <w:pPr>
        <w:spacing w:after="0"/>
        <w:ind w:left="0"/>
        <w:jc w:val="left"/>
      </w:pPr>
      <w:r>
        <w:rPr>
          <w:rFonts w:ascii="Times New Roman"/>
          <w:b/>
          <w:i w:val="false"/>
          <w:color w:val="000000"/>
        </w:rPr>
        <w:t xml:space="preserve"> Глава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26"/>
    <w:bookmarkStart w:name="z39" w:id="27"/>
    <w:p>
      <w:pPr>
        <w:spacing w:after="0"/>
        <w:ind w:left="0"/>
        <w:jc w:val="both"/>
      </w:pPr>
      <w:r>
        <w:rPr>
          <w:rFonts w:ascii="Times New Roman"/>
          <w:b w:val="false"/>
          <w:i w:val="false"/>
          <w:color w:val="000000"/>
          <w:sz w:val="28"/>
        </w:rPr>
        <w:t>
      6. В процессе оказания государственной услуги участвуют следующие единицы:</w:t>
      </w:r>
    </w:p>
    <w:bookmarkEnd w:id="27"/>
    <w:p>
      <w:pPr>
        <w:spacing w:after="0"/>
        <w:ind w:left="0"/>
        <w:jc w:val="both"/>
      </w:pPr>
      <w:r>
        <w:rPr>
          <w:rFonts w:ascii="Times New Roman"/>
          <w:b w:val="false"/>
          <w:i w:val="false"/>
          <w:color w:val="000000"/>
          <w:sz w:val="28"/>
        </w:rPr>
        <w:t>
      1) канцелярия услугодателя;</w:t>
      </w:r>
    </w:p>
    <w:p>
      <w:pPr>
        <w:spacing w:after="0"/>
        <w:ind w:left="0"/>
        <w:jc w:val="both"/>
      </w:pPr>
      <w:r>
        <w:rPr>
          <w:rFonts w:ascii="Times New Roman"/>
          <w:b w:val="false"/>
          <w:i w:val="false"/>
          <w:color w:val="000000"/>
          <w:sz w:val="28"/>
        </w:rPr>
        <w:t>
      2) конкурсная комиссия;</w:t>
      </w:r>
    </w:p>
    <w:p>
      <w:pPr>
        <w:spacing w:after="0"/>
        <w:ind w:left="0"/>
        <w:jc w:val="both"/>
      </w:pPr>
      <w:r>
        <w:rPr>
          <w:rFonts w:ascii="Times New Roman"/>
          <w:b w:val="false"/>
          <w:i w:val="false"/>
          <w:color w:val="000000"/>
          <w:sz w:val="28"/>
        </w:rPr>
        <w:t>
      3) секретарь конкурсной комиссии;</w:t>
      </w:r>
    </w:p>
    <w:p>
      <w:pPr>
        <w:spacing w:after="0"/>
        <w:ind w:left="0"/>
        <w:jc w:val="both"/>
      </w:pPr>
      <w:r>
        <w:rPr>
          <w:rFonts w:ascii="Times New Roman"/>
          <w:b w:val="false"/>
          <w:i w:val="false"/>
          <w:color w:val="000000"/>
          <w:sz w:val="28"/>
        </w:rPr>
        <w:t>
      4) руководитель услугодателя;</w:t>
      </w:r>
    </w:p>
    <w:p>
      <w:pPr>
        <w:spacing w:after="0"/>
        <w:ind w:left="0"/>
        <w:jc w:val="both"/>
      </w:pPr>
      <w:r>
        <w:rPr>
          <w:rFonts w:ascii="Times New Roman"/>
          <w:b w:val="false"/>
          <w:i w:val="false"/>
          <w:color w:val="000000"/>
          <w:sz w:val="28"/>
        </w:rPr>
        <w:t>
      5) МИО;</w:t>
      </w:r>
    </w:p>
    <w:p>
      <w:pPr>
        <w:spacing w:after="0"/>
        <w:ind w:left="0"/>
        <w:jc w:val="both"/>
      </w:pPr>
      <w:r>
        <w:rPr>
          <w:rFonts w:ascii="Times New Roman"/>
          <w:b w:val="false"/>
          <w:i w:val="false"/>
          <w:color w:val="000000"/>
          <w:sz w:val="28"/>
        </w:rPr>
        <w:t>
      6) ответственный специалист отдела услугодателя.</w:t>
      </w:r>
    </w:p>
    <w:bookmarkStart w:name="z40" w:id="28"/>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28"/>
    <w:bookmarkStart w:name="z41" w:id="29"/>
    <w:p>
      <w:pPr>
        <w:spacing w:after="0"/>
        <w:ind w:left="0"/>
        <w:jc w:val="left"/>
      </w:pPr>
      <w:r>
        <w:rPr>
          <w:rFonts w:ascii="Times New Roman"/>
          <w:b/>
          <w:i w:val="false"/>
          <w:color w:val="000000"/>
        </w:rPr>
        <w:t xml:space="preserve"> Глава 4. Описание порядка взаимодействия с Государственной</w:t>
      </w:r>
      <w:r>
        <w:br/>
      </w:r>
      <w:r>
        <w:rPr>
          <w:rFonts w:ascii="Times New Roman"/>
          <w:b/>
          <w:i w:val="false"/>
          <w:color w:val="000000"/>
        </w:rPr>
        <w:t>корпорацией 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29"/>
    <w:bookmarkStart w:name="z42" w:id="30"/>
    <w:p>
      <w:pPr>
        <w:spacing w:after="0"/>
        <w:ind w:left="0"/>
        <w:jc w:val="both"/>
      </w:pPr>
      <w:r>
        <w:rPr>
          <w:rFonts w:ascii="Times New Roman"/>
          <w:b w:val="false"/>
          <w:i w:val="false"/>
          <w:color w:val="000000"/>
          <w:sz w:val="28"/>
        </w:rPr>
        <w:t>
      8. Описание порядка обращения в Государственную корпорацию, длительность обработки запроса услугополучателя:</w:t>
      </w:r>
    </w:p>
    <w:bookmarkEnd w:id="30"/>
    <w:p>
      <w:pPr>
        <w:spacing w:after="0"/>
        <w:ind w:left="0"/>
        <w:jc w:val="both"/>
      </w:pPr>
      <w:r>
        <w:rPr>
          <w:rFonts w:ascii="Times New Roman"/>
          <w:b w:val="false"/>
          <w:i w:val="false"/>
          <w:color w:val="000000"/>
          <w:sz w:val="28"/>
        </w:rPr>
        <w:t>
      1) для получения государственной услуги услугополучатель обращается в Государственную корпорацию. Сроки оказания государственной услуги сроки с момента сдачи пакета документов – 43 (сорок три) рабочих дня.</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Услугодатель направляет результат оказания государственной услуги не позднее чем за сутки до истечения срока оказания государственной услуги, установленного стандартом;</w:t>
      </w:r>
    </w:p>
    <w:p>
      <w:pPr>
        <w:spacing w:after="0"/>
        <w:ind w:left="0"/>
        <w:jc w:val="both"/>
      </w:pPr>
      <w:r>
        <w:rPr>
          <w:rFonts w:ascii="Times New Roman"/>
          <w:b w:val="false"/>
          <w:i w:val="false"/>
          <w:color w:val="000000"/>
          <w:sz w:val="28"/>
        </w:rPr>
        <w:t xml:space="preserve">
      2) работник Государственной корпорации проверяет правильность заполнения заявления и полноту пакета документов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выдает расписку об отказе в приеме заявки по форме, согласно приложению к стандарту.</w:t>
      </w:r>
    </w:p>
    <w:p>
      <w:pPr>
        <w:spacing w:after="0"/>
        <w:ind w:left="0"/>
        <w:jc w:val="both"/>
      </w:pPr>
      <w:r>
        <w:rPr>
          <w:rFonts w:ascii="Times New Roman"/>
          <w:b w:val="false"/>
          <w:i w:val="false"/>
          <w:color w:val="000000"/>
          <w:sz w:val="28"/>
        </w:rPr>
        <w:t xml:space="preserve">
      При соблюдении правильности заполнения заявления и предоставления полного пакета документов согласно перечню,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выдает услугополучателю расписку о приеме соответствующей заявки;</w:t>
      </w:r>
    </w:p>
    <w:p>
      <w:pPr>
        <w:spacing w:after="0"/>
        <w:ind w:left="0"/>
        <w:jc w:val="both"/>
      </w:pPr>
      <w:r>
        <w:rPr>
          <w:rFonts w:ascii="Times New Roman"/>
          <w:b w:val="false"/>
          <w:i w:val="false"/>
          <w:color w:val="000000"/>
          <w:sz w:val="28"/>
        </w:rPr>
        <w:t>
      3)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Максимально допустимое время обслуживания услугополучателя – 15 (пятнадцать) минут;</w:t>
      </w:r>
    </w:p>
    <w:p>
      <w:pPr>
        <w:spacing w:after="0"/>
        <w:ind w:left="0"/>
        <w:jc w:val="both"/>
      </w:pPr>
      <w:r>
        <w:rPr>
          <w:rFonts w:ascii="Times New Roman"/>
          <w:b w:val="false"/>
          <w:i w:val="false"/>
          <w:color w:val="000000"/>
          <w:sz w:val="28"/>
        </w:rPr>
        <w:t>
      4) услугодатель заключает договор с победителем конкурса о предоставлении водного объекта в обособленное или совместное пользование либо направляет мотивированный ответ об отказе в Государственную корпорацию;</w:t>
      </w:r>
    </w:p>
    <w:p>
      <w:pPr>
        <w:spacing w:after="0"/>
        <w:ind w:left="0"/>
        <w:jc w:val="both"/>
      </w:pPr>
      <w:r>
        <w:rPr>
          <w:rFonts w:ascii="Times New Roman"/>
          <w:b w:val="false"/>
          <w:i w:val="false"/>
          <w:color w:val="000000"/>
          <w:sz w:val="28"/>
        </w:rPr>
        <w:t>
      5) работник Государственной корпорации выдает услугополучателю (либо его представителю по нотариально заверенной доверенности) результат оказания государственной услуги на основании расписки, при предъявлении услугополучателем документа, удостоверяющего личность (либо его представителем нотариально заверенной доверенности).</w:t>
      </w:r>
    </w:p>
    <w:bookmarkStart w:name="z43" w:id="31"/>
    <w:p>
      <w:pPr>
        <w:spacing w:after="0"/>
        <w:ind w:left="0"/>
        <w:jc w:val="both"/>
      </w:pPr>
      <w:r>
        <w:rPr>
          <w:rFonts w:ascii="Times New Roman"/>
          <w:b w:val="false"/>
          <w:i w:val="false"/>
          <w:color w:val="000000"/>
          <w:sz w:val="28"/>
        </w:rPr>
        <w:t xml:space="preserve">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водных</w:t>
            </w:r>
            <w:r>
              <w:br/>
            </w:r>
            <w:r>
              <w:rPr>
                <w:rFonts w:ascii="Times New Roman"/>
                <w:b w:val="false"/>
                <w:i w:val="false"/>
                <w:color w:val="000000"/>
                <w:sz w:val="20"/>
              </w:rPr>
              <w:t>объектов в обособленное или</w:t>
            </w:r>
            <w:r>
              <w:br/>
            </w:r>
            <w:r>
              <w:rPr>
                <w:rFonts w:ascii="Times New Roman"/>
                <w:b w:val="false"/>
                <w:i w:val="false"/>
                <w:color w:val="000000"/>
                <w:sz w:val="20"/>
              </w:rPr>
              <w:t>совместное пользование на</w:t>
            </w:r>
            <w:r>
              <w:br/>
            </w:r>
            <w:r>
              <w:rPr>
                <w:rFonts w:ascii="Times New Roman"/>
                <w:b w:val="false"/>
                <w:i w:val="false"/>
                <w:color w:val="000000"/>
                <w:sz w:val="20"/>
              </w:rPr>
              <w:t>конкурсной основе"</w:t>
            </w:r>
          </w:p>
        </w:tc>
      </w:tr>
    </w:tbl>
    <w:bookmarkStart w:name="z45" w:id="32"/>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1811"/>
        <w:gridCol w:w="1637"/>
        <w:gridCol w:w="2110"/>
        <w:gridCol w:w="1989"/>
        <w:gridCol w:w="2408"/>
      </w:tblGrid>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комиссия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конкурсной комиссии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комиссия</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конкурсной комиссии</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от Государственной корпорации конкурсных заявок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конвертов с конкурсными заявками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протокола вскрытия конвертов и размещение на интернет-ресурсе организатора конкурса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конкурсных заявок и подведение итогов конкурса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протокола конкурсной комиссии и направление копии протокола участникам конкурса, в МИО</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регистрации на копии заявления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Конкурсные заявки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вскрытия конвертов</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конкурсной комиссии</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рабочих дней</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водных</w:t>
            </w:r>
            <w:r>
              <w:br/>
            </w:r>
            <w:r>
              <w:rPr>
                <w:rFonts w:ascii="Times New Roman"/>
                <w:b w:val="false"/>
                <w:i w:val="false"/>
                <w:color w:val="000000"/>
                <w:sz w:val="20"/>
              </w:rPr>
              <w:t>объектов в обособленное или</w:t>
            </w:r>
            <w:r>
              <w:br/>
            </w:r>
            <w:r>
              <w:rPr>
                <w:rFonts w:ascii="Times New Roman"/>
                <w:b w:val="false"/>
                <w:i w:val="false"/>
                <w:color w:val="000000"/>
                <w:sz w:val="20"/>
              </w:rPr>
              <w:t>совместное пользование на</w:t>
            </w:r>
            <w:r>
              <w:br/>
            </w:r>
            <w:r>
              <w:rPr>
                <w:rFonts w:ascii="Times New Roman"/>
                <w:b w:val="false"/>
                <w:i w:val="false"/>
                <w:color w:val="000000"/>
                <w:sz w:val="20"/>
              </w:rPr>
              <w:t>конкурсной основе"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1878"/>
        <w:gridCol w:w="1499"/>
        <w:gridCol w:w="5117"/>
        <w:gridCol w:w="1659"/>
      </w:tblGrid>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 отдела услугодателя</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водного объекта в обособленное и совместное пользование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проекта договора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договора с победителем конкурса о предоставлении водного объекта в обособленное или совместное пользование либо подписание мотивированного ответа об отказе по основаниям, предусмотренным </w:t>
            </w:r>
            <w:r>
              <w:rPr>
                <w:rFonts w:ascii="Times New Roman"/>
                <w:b w:val="false"/>
                <w:i w:val="false"/>
                <w:color w:val="000000"/>
                <w:sz w:val="20"/>
              </w:rPr>
              <w:t>пунктом 10</w:t>
            </w:r>
            <w:r>
              <w:rPr>
                <w:rFonts w:ascii="Times New Roman"/>
                <w:b w:val="false"/>
                <w:i w:val="false"/>
                <w:color w:val="000000"/>
                <w:sz w:val="20"/>
              </w:rPr>
              <w:t xml:space="preserve"> стандарта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результата оказания государственной услуги Государственной корпорации</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договора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Заключенный договор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водных</w:t>
            </w:r>
            <w:r>
              <w:br/>
            </w:r>
            <w:r>
              <w:rPr>
                <w:rFonts w:ascii="Times New Roman"/>
                <w:b w:val="false"/>
                <w:i w:val="false"/>
                <w:color w:val="000000"/>
                <w:sz w:val="20"/>
              </w:rPr>
              <w:t>объектов в обособленное или</w:t>
            </w:r>
            <w:r>
              <w:br/>
            </w:r>
            <w:r>
              <w:rPr>
                <w:rFonts w:ascii="Times New Roman"/>
                <w:b w:val="false"/>
                <w:i w:val="false"/>
                <w:color w:val="000000"/>
                <w:sz w:val="20"/>
              </w:rPr>
              <w:t>совместное пользование на</w:t>
            </w:r>
            <w:r>
              <w:br/>
            </w:r>
            <w:r>
              <w:rPr>
                <w:rFonts w:ascii="Times New Roman"/>
                <w:b w:val="false"/>
                <w:i w:val="false"/>
                <w:color w:val="000000"/>
                <w:sz w:val="20"/>
              </w:rPr>
              <w:t>конкурсной основе"</w:t>
            </w:r>
          </w:p>
        </w:tc>
      </w:tr>
    </w:tbl>
    <w:bookmarkStart w:name="z48" w:id="33"/>
    <w:p>
      <w:pPr>
        <w:spacing w:after="0"/>
        <w:ind w:left="0"/>
        <w:jc w:val="left"/>
      </w:pPr>
      <w:r>
        <w:rPr>
          <w:rFonts w:ascii="Times New Roman"/>
          <w:b/>
          <w:i w:val="false"/>
          <w:color w:val="000000"/>
        </w:rPr>
        <w:t xml:space="preserve"> Справочник бизнес-процессов оказания государственной</w:t>
      </w:r>
      <w:r>
        <w:br/>
      </w:r>
      <w:r>
        <w:rPr>
          <w:rFonts w:ascii="Times New Roman"/>
          <w:b/>
          <w:i w:val="false"/>
          <w:color w:val="000000"/>
        </w:rPr>
        <w:t>услуги "Предоставление водных объектов в обособленное или</w:t>
      </w:r>
      <w:r>
        <w:br/>
      </w:r>
      <w:r>
        <w:rPr>
          <w:rFonts w:ascii="Times New Roman"/>
          <w:b/>
          <w:i w:val="false"/>
          <w:color w:val="000000"/>
        </w:rPr>
        <w:t xml:space="preserve">совместное пользование на конкурсной основе" </w:t>
      </w:r>
    </w:p>
    <w:bookmarkEnd w:id="33"/>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водных</w:t>
            </w:r>
            <w:r>
              <w:br/>
            </w:r>
            <w:r>
              <w:rPr>
                <w:rFonts w:ascii="Times New Roman"/>
                <w:b w:val="false"/>
                <w:i w:val="false"/>
                <w:color w:val="000000"/>
                <w:sz w:val="20"/>
              </w:rPr>
              <w:t>объектов в обособленное или</w:t>
            </w:r>
            <w:r>
              <w:br/>
            </w:r>
            <w:r>
              <w:rPr>
                <w:rFonts w:ascii="Times New Roman"/>
                <w:b w:val="false"/>
                <w:i w:val="false"/>
                <w:color w:val="000000"/>
                <w:sz w:val="20"/>
              </w:rPr>
              <w:t>совместное пользование на</w:t>
            </w:r>
            <w:r>
              <w:br/>
            </w:r>
            <w:r>
              <w:rPr>
                <w:rFonts w:ascii="Times New Roman"/>
                <w:b w:val="false"/>
                <w:i w:val="false"/>
                <w:color w:val="000000"/>
                <w:sz w:val="20"/>
              </w:rPr>
              <w:t>конкурсной основе"</w:t>
            </w:r>
          </w:p>
        </w:tc>
      </w:tr>
    </w:tbl>
    <w:p>
      <w:pPr>
        <w:spacing w:after="0"/>
        <w:ind w:left="0"/>
        <w:jc w:val="left"/>
      </w:pP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02100"/>
                    </a:xfrm>
                    <a:prstGeom prst="rect">
                      <a:avLst/>
                    </a:prstGeom>
                  </pic:spPr>
                </pic:pic>
              </a:graphicData>
            </a:graphic>
          </wp:inline>
        </w:drawing>
      </w:r>
    </w:p>
    <w:p>
      <w:pPr>
        <w:spacing w:after="0"/>
        <w:ind w:left="0"/>
        <w:jc w:val="left"/>
      </w:pPr>
      <w:r>
        <w:br/>
      </w:r>
    </w:p>
    <w:bookmarkStart w:name="z50" w:id="34"/>
    <w:p>
      <w:pPr>
        <w:spacing w:after="0"/>
        <w:ind w:left="0"/>
        <w:jc w:val="left"/>
      </w:pPr>
      <w:r>
        <w:rPr>
          <w:rFonts w:ascii="Times New Roman"/>
          <w:b/>
          <w:i w:val="false"/>
          <w:color w:val="000000"/>
        </w:rPr>
        <w:t xml:space="preserve"> Условные обозначения: </w:t>
      </w:r>
    </w:p>
    <w:bookmarkEnd w:id="34"/>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044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