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6923" w14:textId="ef56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Аксуского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3 апреля 2015 года № 328/44. Зарегистрировано Департаментом юстиции Павлодарской области 05 мая 2015 года № 4456. Утратило силу решением маслихата города Аксу Павлодарской области от 17 сентября 2015 года N 387/49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17.09.2015 N 387/49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и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Аксуский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Аксуского городского маслихата.</w:t>
      </w:r>
      <w:r>
        <w:br/>
      </w:r>
      <w:r>
        <w:rPr>
          <w:rFonts w:ascii="Times New Roman"/>
          <w:b w:val="false"/>
          <w:i w:val="false"/>
          <w:color w:val="000000"/>
          <w:sz w:val="28"/>
        </w:rPr>
        <w:t>
</w:t>
      </w:r>
      <w:r>
        <w:rPr>
          <w:rFonts w:ascii="Times New Roman"/>
          <w:b w:val="false"/>
          <w:i w:val="false"/>
          <w:color w:val="000000"/>
          <w:sz w:val="28"/>
        </w:rPr>
        <w:t>
      2. Решение Аксуского городского маслихата от 5 марта 2008 года № 42/6 "О регламенте Аксуского городского маслихата" отменить.</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color w:val="000000"/>
          <w:sz w:val="28"/>
        </w:rPr>
        <w:t xml:space="preserve">. </w:t>
      </w:r>
      <w:r>
        <w:rPr>
          <w:rFonts w:ascii="Times New Roman"/>
          <w:b w:val="false"/>
          <w:i w:val="false"/>
          <w:color w:val="000000"/>
          <w:sz w:val="28"/>
        </w:rPr>
        <w:t>Контроль за исполнением настоящего решения возложить на постоянную комиссию по вопросам социальной и молодежной политики, законности и правопорядка городского маслихата.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А. Шалабаева</w:t>
      </w:r>
    </w:p>
    <w:p>
      <w:pPr>
        <w:spacing w:after="0"/>
        <w:ind w:left="0"/>
        <w:jc w:val="both"/>
      </w:pPr>
      <w:r>
        <w:rPr>
          <w:rFonts w:ascii="Times New Roman"/>
          <w:b w:val="false"/>
          <w:i/>
          <w:color w:val="000000"/>
          <w:sz w:val="28"/>
        </w:rPr>
        <w:t>      Секретарь городского маслихата             М. Омаргалиев</w:t>
      </w:r>
    </w:p>
    <w:bookmarkStart w:name="z6"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Аксуского      </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от 3 апреля 2015 года № 328 /44</w:t>
      </w:r>
    </w:p>
    <w:bookmarkEnd w:id="1"/>
    <w:bookmarkStart w:name="z7" w:id="2"/>
    <w:p>
      <w:pPr>
        <w:spacing w:after="0"/>
        <w:ind w:left="0"/>
        <w:jc w:val="left"/>
      </w:pPr>
      <w:r>
        <w:rPr>
          <w:rFonts w:ascii="Times New Roman"/>
          <w:b/>
          <w:i w:val="false"/>
          <w:color w:val="000000"/>
        </w:rPr>
        <w:t xml:space="preserve"> 
Регламент Аксуского городского маслихата</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Настоящий регламент Аксуского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2. Маслихат (местный представительный орган) – выборный орган, избираемый населением города Аксу,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4"/>
    <w:bookmarkStart w:name="z12" w:id="5"/>
    <w:p>
      <w:pPr>
        <w:spacing w:after="0"/>
        <w:ind w:left="0"/>
        <w:jc w:val="left"/>
      </w:pPr>
      <w:r>
        <w:rPr>
          <w:rFonts w:ascii="Times New Roman"/>
          <w:b/>
          <w:i w:val="false"/>
          <w:color w:val="000000"/>
        </w:rPr>
        <w:t xml:space="preserve"> 
2. Порядок проведения сессии маслихата</w:t>
      </w:r>
    </w:p>
    <w:bookmarkEnd w:id="5"/>
    <w:bookmarkStart w:name="z13" w:id="6"/>
    <w:p>
      <w:pPr>
        <w:spacing w:after="0"/>
        <w:ind w:left="0"/>
        <w:jc w:val="left"/>
      </w:pPr>
      <w:r>
        <w:rPr>
          <w:rFonts w:ascii="Times New Roman"/>
          <w:b/>
          <w:i w:val="false"/>
          <w:color w:val="000000"/>
        </w:rPr>
        <w:t xml:space="preserve"> 
2.1. Сессии маслихата</w:t>
      </w:r>
    </w:p>
    <w:bookmarkEnd w:id="6"/>
    <w:bookmarkStart w:name="z14" w:id="7"/>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 Аксу.</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Аксу.</w:t>
      </w:r>
      <w:r>
        <w:br/>
      </w:r>
      <w:r>
        <w:rPr>
          <w:rFonts w:ascii="Times New Roman"/>
          <w:b w:val="false"/>
          <w:i w:val="false"/>
          <w:color w:val="000000"/>
          <w:sz w:val="28"/>
        </w:rPr>
        <w:t>
</w:t>
      </w:r>
      <w:r>
        <w:rPr>
          <w:rFonts w:ascii="Times New Roman"/>
          <w:b w:val="false"/>
          <w:i w:val="false"/>
          <w:color w:val="000000"/>
          <w:sz w:val="28"/>
        </w:rPr>
        <w:t>
      13. По вопросам, относящимся к ведению маслихата, на сессии маслихата приглашаются аким города Аксу, акимы сел, поселков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7"/>
    <w:bookmarkStart w:name="z28" w:id="8"/>
    <w:p>
      <w:pPr>
        <w:spacing w:after="0"/>
        <w:ind w:left="0"/>
        <w:jc w:val="left"/>
      </w:pPr>
      <w:r>
        <w:rPr>
          <w:rFonts w:ascii="Times New Roman"/>
          <w:b/>
          <w:i w:val="false"/>
          <w:color w:val="000000"/>
        </w:rPr>
        <w:t xml:space="preserve"> 
2.2. Порядок принятия актов маслихата</w:t>
      </w:r>
    </w:p>
    <w:bookmarkEnd w:id="8"/>
    <w:bookmarkStart w:name="z29" w:id="9"/>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
      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утверждается городским маслихатом не позднее двухнедельного срока после принятия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9"/>
    <w:bookmarkStart w:name="z42" w:id="10"/>
    <w:p>
      <w:pPr>
        <w:spacing w:after="0"/>
        <w:ind w:left="0"/>
        <w:jc w:val="left"/>
      </w:pPr>
      <w:r>
        <w:rPr>
          <w:rFonts w:ascii="Times New Roman"/>
          <w:b/>
          <w:i w:val="false"/>
          <w:color w:val="000000"/>
        </w:rPr>
        <w:t xml:space="preserve"> 
3. Порядок заслушивания отчетов</w:t>
      </w:r>
    </w:p>
    <w:bookmarkEnd w:id="10"/>
    <w:bookmarkStart w:name="z43" w:id="11"/>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города Аксу.</w:t>
      </w:r>
      <w:r>
        <w:br/>
      </w:r>
      <w:r>
        <w:rPr>
          <w:rFonts w:ascii="Times New Roman"/>
          <w:b w:val="false"/>
          <w:i w:val="false"/>
          <w:color w:val="000000"/>
          <w:sz w:val="28"/>
        </w:rPr>
        <w:t>
</w:t>
      </w:r>
      <w:r>
        <w:rPr>
          <w:rFonts w:ascii="Times New Roman"/>
          <w:b w:val="false"/>
          <w:i w:val="false"/>
          <w:color w:val="000000"/>
          <w:sz w:val="28"/>
        </w:rPr>
        <w:t>
      32. Маслихат заслушивает на сессии отчет акима города Аксу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
      34.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областного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11"/>
    <w:bookmarkStart w:name="z48" w:id="12"/>
    <w:p>
      <w:pPr>
        <w:spacing w:after="0"/>
        <w:ind w:left="0"/>
        <w:jc w:val="left"/>
      </w:pPr>
      <w:r>
        <w:rPr>
          <w:rFonts w:ascii="Times New Roman"/>
          <w:b/>
          <w:i w:val="false"/>
          <w:color w:val="000000"/>
        </w:rPr>
        <w:t xml:space="preserve"> 
4. Порядок рассмотрения запросов депутатов</w:t>
      </w:r>
    </w:p>
    <w:bookmarkEnd w:id="12"/>
    <w:bookmarkStart w:name="z49" w:id="13"/>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3"/>
    <w:bookmarkStart w:name="z54" w:id="14"/>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
органы маслихата, депутатские объединения маслихата</w:t>
      </w:r>
    </w:p>
    <w:bookmarkEnd w:id="14"/>
    <w:bookmarkStart w:name="z55" w:id="15"/>
    <w:p>
      <w:pPr>
        <w:spacing w:after="0"/>
        <w:ind w:left="0"/>
        <w:jc w:val="left"/>
      </w:pPr>
      <w:r>
        <w:rPr>
          <w:rFonts w:ascii="Times New Roman"/>
          <w:b/>
          <w:i w:val="false"/>
          <w:color w:val="000000"/>
        </w:rPr>
        <w:t xml:space="preserve"> 
5.1. Председатель сессии маслихата</w:t>
      </w:r>
    </w:p>
    <w:bookmarkEnd w:id="15"/>
    <w:bookmarkStart w:name="z56" w:id="16"/>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6"/>
    <w:bookmarkStart w:name="z59" w:id="17"/>
    <w:p>
      <w:pPr>
        <w:spacing w:after="0"/>
        <w:ind w:left="0"/>
        <w:jc w:val="left"/>
      </w:pPr>
      <w:r>
        <w:rPr>
          <w:rFonts w:ascii="Times New Roman"/>
          <w:b/>
          <w:i w:val="false"/>
          <w:color w:val="000000"/>
        </w:rPr>
        <w:t xml:space="preserve"> 
5.2. Секретарь маслихата</w:t>
      </w:r>
    </w:p>
    <w:bookmarkEnd w:id="17"/>
    <w:bookmarkStart w:name="z60" w:id="1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8"/>
    <w:bookmarkStart w:name="z63" w:id="19"/>
    <w:p>
      <w:pPr>
        <w:spacing w:after="0"/>
        <w:ind w:left="0"/>
        <w:jc w:val="left"/>
      </w:pPr>
      <w:r>
        <w:rPr>
          <w:rFonts w:ascii="Times New Roman"/>
          <w:b/>
          <w:i w:val="false"/>
          <w:color w:val="000000"/>
        </w:rPr>
        <w:t xml:space="preserve"> 
5.3. Постоянные и временные комиссии маслихата</w:t>
      </w:r>
    </w:p>
    <w:bookmarkEnd w:id="19"/>
    <w:bookmarkStart w:name="z64" w:id="20"/>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20"/>
    <w:bookmarkStart w:name="z69" w:id="21"/>
    <w:p>
      <w:pPr>
        <w:spacing w:after="0"/>
        <w:ind w:left="0"/>
        <w:jc w:val="left"/>
      </w:pPr>
      <w:r>
        <w:rPr>
          <w:rFonts w:ascii="Times New Roman"/>
          <w:b/>
          <w:i w:val="false"/>
          <w:color w:val="000000"/>
        </w:rPr>
        <w:t xml:space="preserve"> 
5.4. Редакционная и счетная комиссия маслихата</w:t>
      </w:r>
    </w:p>
    <w:bookmarkEnd w:id="21"/>
    <w:bookmarkStart w:name="z70" w:id="2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22"/>
    <w:bookmarkStart w:name="z73" w:id="23"/>
    <w:p>
      <w:pPr>
        <w:spacing w:after="0"/>
        <w:ind w:left="0"/>
        <w:jc w:val="left"/>
      </w:pPr>
      <w:r>
        <w:rPr>
          <w:rFonts w:ascii="Times New Roman"/>
          <w:b/>
          <w:i w:val="false"/>
          <w:color w:val="000000"/>
        </w:rPr>
        <w:t xml:space="preserve"> 
5.5. Депутатские объединения в маслихатах</w:t>
      </w:r>
    </w:p>
    <w:bookmarkEnd w:id="23"/>
    <w:bookmarkStart w:name="z74" w:id="24"/>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4"/>
    <w:bookmarkStart w:name="z78" w:id="25"/>
    <w:p>
      <w:pPr>
        <w:spacing w:after="0"/>
        <w:ind w:left="0"/>
        <w:jc w:val="left"/>
      </w:pPr>
      <w:r>
        <w:rPr>
          <w:rFonts w:ascii="Times New Roman"/>
          <w:b/>
          <w:i w:val="false"/>
          <w:color w:val="000000"/>
        </w:rPr>
        <w:t xml:space="preserve"> 
6. Депутатская этика</w:t>
      </w:r>
    </w:p>
    <w:bookmarkEnd w:id="25"/>
    <w:bookmarkStart w:name="z79" w:id="26"/>
    <w:p>
      <w:pPr>
        <w:spacing w:after="0"/>
        <w:ind w:left="0"/>
        <w:jc w:val="both"/>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6"/>
    <w:bookmarkStart w:name="z85" w:id="27"/>
    <w:p>
      <w:pPr>
        <w:spacing w:after="0"/>
        <w:ind w:left="0"/>
        <w:jc w:val="left"/>
      </w:pPr>
      <w:r>
        <w:rPr>
          <w:rFonts w:ascii="Times New Roman"/>
          <w:b/>
          <w:i w:val="false"/>
          <w:color w:val="000000"/>
        </w:rPr>
        <w:t xml:space="preserve"> 
7. Организация работы аппарата маслихата</w:t>
      </w:r>
    </w:p>
    <w:bookmarkEnd w:id="27"/>
    <w:bookmarkStart w:name="z86" w:id="28"/>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