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32f2" w14:textId="39c3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13 июля 2015 года № 195. Зарегистрировано Департаментом юстиции Павлодарской области 05 августа 2015 года № 4644. Утратило силу постановлением акимата Актогайского района Павлодарской области от 16 мая 2016 года № 102-1 (вводится в действие со дня подписания)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16.05.2016 № 102-1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Актогайского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Актогайского района.</w:t>
      </w:r>
      <w:r>
        <w:br/>
      </w:r>
      <w:r>
        <w:rPr>
          <w:rFonts w:ascii="Times New Roman"/>
          <w:b w:val="false"/>
          <w:i w:val="false"/>
          <w:color w:val="000000"/>
          <w:sz w:val="28"/>
        </w:rPr>
        <w:t>
      </w:t>
      </w:r>
      <w:r>
        <w:rPr>
          <w:rFonts w:ascii="Times New Roman"/>
          <w:b w:val="false"/>
          <w:i w:val="false"/>
          <w:color w:val="000000"/>
          <w:sz w:val="28"/>
        </w:rPr>
        <w:t>2. Контроль за выполнением данного постановления возложить на руководителя аппарата акима Актогайского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"13" июля 2015 года №195</w:t>
            </w:r>
          </w:p>
        </w:tc>
      </w:tr>
    </w:tbl>
    <w:bookmarkStart w:name="z6" w:id="0"/>
    <w:p>
      <w:pPr>
        <w:spacing w:after="0"/>
        <w:ind w:left="0"/>
        <w:jc w:val="left"/>
      </w:pPr>
      <w:r>
        <w:rPr>
          <w:rFonts w:ascii="Times New Roman"/>
          <w:b/>
          <w:i w:val="false"/>
          <w:color w:val="000000"/>
        </w:rPr>
        <w:t xml:space="preserve"> Регламент акимата Актогайского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Акимат Актогайского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Актогайского района.</w:t>
      </w:r>
      <w:r>
        <w:br/>
      </w:r>
      <w:r>
        <w:rPr>
          <w:rFonts w:ascii="Times New Roman"/>
          <w:b w:val="false"/>
          <w:i w:val="false"/>
          <w:color w:val="000000"/>
          <w:sz w:val="28"/>
        </w:rPr>
        <w:t>
      2.</w:t>
      </w:r>
      <w:r>
        <w:rPr>
          <w:rFonts w:ascii="Times New Roman"/>
          <w:b w:val="false"/>
          <w:i w:val="false"/>
          <w:color w:val="000000"/>
          <w:sz w:val="28"/>
        </w:rPr>
        <w:t xml:space="preserve">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Актогайского районного маслихата.</w:t>
      </w:r>
      <w:r>
        <w:br/>
      </w:r>
      <w:r>
        <w:rPr>
          <w:rFonts w:ascii="Times New Roman"/>
          <w:b w:val="false"/>
          <w:i w:val="false"/>
          <w:color w:val="000000"/>
          <w:sz w:val="28"/>
        </w:rPr>
        <w:t>
      3.</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5.</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w:t>
      </w:r>
      <w:r>
        <w:br/>
      </w:r>
      <w:r>
        <w:rPr>
          <w:rFonts w:ascii="Times New Roman"/>
          <w:b w:val="false"/>
          <w:i w:val="false"/>
          <w:color w:val="000000"/>
          <w:sz w:val="28"/>
        </w:rPr>
        <w:t>
      6.</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7.</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8.</w:t>
      </w:r>
      <w:r>
        <w:rPr>
          <w:rFonts w:ascii="Times New Roman"/>
          <w:b w:val="false"/>
          <w:i w:val="false"/>
          <w:color w:val="000000"/>
          <w:sz w:val="28"/>
        </w:rPr>
        <w:t xml:space="preserve"> Перечень вопросов для рассмотрения на заседаниях акимата составляется организационным отделом аппарата по предложениям членов акимата и руководителей исполнительных органов, финансируемых из местного бюджета (далее – исполнительные органы) на полугодие, не позднее 25 числа месяца, предшествующего планируемому периоду.</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9.</w:t>
      </w:r>
      <w:r>
        <w:rPr>
          <w:rFonts w:ascii="Times New Roman"/>
          <w:b w:val="false"/>
          <w:i w:val="false"/>
          <w:color w:val="000000"/>
          <w:sz w:val="28"/>
        </w:rPr>
        <w:t xml:space="preserve"> Заседания акимата проводятся не реже одного раза в месяц и созываются акимом.</w:t>
      </w:r>
      <w:r>
        <w:br/>
      </w:r>
      <w:r>
        <w:rPr>
          <w:rFonts w:ascii="Times New Roman"/>
          <w:b w:val="false"/>
          <w:i w:val="false"/>
          <w:color w:val="000000"/>
          <w:sz w:val="28"/>
        </w:rPr>
        <w:t>
      10.</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11.</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 При необходимости, отдельные вопросы могут рассматриваться на закрытых заседаниях.</w:t>
      </w:r>
      <w:r>
        <w:br/>
      </w:r>
      <w:r>
        <w:rPr>
          <w:rFonts w:ascii="Times New Roman"/>
          <w:b w:val="false"/>
          <w:i w:val="false"/>
          <w:color w:val="000000"/>
          <w:sz w:val="28"/>
        </w:rPr>
        <w:t>
      12.</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 По результатам рассмотрения вопроса на заседании акимата принимается постановление. Постановления принимаются большинством голосов присутствующих членов акимата.</w:t>
      </w:r>
      <w:r>
        <w:br/>
      </w:r>
      <w:r>
        <w:rPr>
          <w:rFonts w:ascii="Times New Roman"/>
          <w:b w:val="false"/>
          <w:i w:val="false"/>
          <w:color w:val="000000"/>
          <w:sz w:val="28"/>
        </w:rPr>
        <w:t>
      13.</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14.</w:t>
      </w:r>
      <w:r>
        <w:rPr>
          <w:rFonts w:ascii="Times New Roman"/>
          <w:b w:val="false"/>
          <w:i w:val="false"/>
          <w:color w:val="000000"/>
          <w:sz w:val="28"/>
        </w:rPr>
        <w:t xml:space="preserve"> Организационный отдел аппарата организует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Подготовка материалов для рассмотрения на заседаниях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(пять)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аппаратом. Явку приглашенных обеспечивает аппарат.</w:t>
      </w:r>
      <w:r>
        <w:br/>
      </w:r>
      <w:r>
        <w:rPr>
          <w:rFonts w:ascii="Times New Roman"/>
          <w:b w:val="false"/>
          <w:i w:val="false"/>
          <w:color w:val="000000"/>
          <w:sz w:val="28"/>
        </w:rPr>
        <w:t>
      15.</w:t>
      </w:r>
      <w:r>
        <w:rPr>
          <w:rFonts w:ascii="Times New Roman"/>
          <w:b w:val="false"/>
          <w:i w:val="false"/>
          <w:color w:val="000000"/>
          <w:sz w:val="28"/>
        </w:rPr>
        <w:t xml:space="preserve"> Организационный отдел аппарата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16.</w:t>
      </w:r>
      <w:r>
        <w:rPr>
          <w:rFonts w:ascii="Times New Roman"/>
          <w:b w:val="false"/>
          <w:i w:val="false"/>
          <w:color w:val="000000"/>
          <w:sz w:val="28"/>
        </w:rPr>
        <w:t xml:space="preserve"> На заседании акимата отделом документационного обеспечения и контроля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документационного обеспечения и контроля аппарата, который визируется руководителем аппарата и подписывается председательствующим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17.</w:t>
      </w:r>
      <w:r>
        <w:rPr>
          <w:rFonts w:ascii="Times New Roman"/>
          <w:b w:val="false"/>
          <w:i w:val="false"/>
          <w:color w:val="000000"/>
          <w:sz w:val="28"/>
        </w:rPr>
        <w:t xml:space="preserve">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исполнительными органами района.</w:t>
      </w:r>
      <w:r>
        <w:br/>
      </w:r>
      <w:r>
        <w:rPr>
          <w:rFonts w:ascii="Times New Roman"/>
          <w:b w:val="false"/>
          <w:i w:val="false"/>
          <w:color w:val="000000"/>
          <w:sz w:val="28"/>
        </w:rPr>
        <w:t>
      18.</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исполнительными органами района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19.</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20.</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государственными учреждениями "Отдел экономики и бюджетного планирования Актогайского района" и "Отдел финансов Актогайского района" – по вопросам финансовой целесообразности и обеспеченности проекта постановления акимата финансированием.</w:t>
      </w:r>
      <w:r>
        <w:br/>
      </w:r>
      <w:r>
        <w:rPr>
          <w:rFonts w:ascii="Times New Roman"/>
          <w:b w:val="false"/>
          <w:i w:val="false"/>
          <w:color w:val="000000"/>
          <w:sz w:val="28"/>
        </w:rPr>
        <w:t>
      21.</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(трех)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22.</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23.</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24.</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предполагаемых финансовые затраты, связанных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актов и приложения к ним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25.</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26.</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требованиями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(три)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27.</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28.</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29.</w:t>
      </w:r>
      <w:r>
        <w:rPr>
          <w:rFonts w:ascii="Times New Roman"/>
          <w:b w:val="false"/>
          <w:i w:val="false"/>
          <w:color w:val="000000"/>
          <w:sz w:val="28"/>
        </w:rPr>
        <w:t xml:space="preserve"> Копии постановлений акимата, решений и распоряжений акима, удостоверенные гербовой печатью, заменяющей подпись акима района, в трехдневный срок со дня подписания рассылаются отделом документационного обеспечения и контроля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отдел документационного обеспечения и контроля.</w:t>
      </w:r>
      <w:r>
        <w:br/>
      </w:r>
      <w:r>
        <w:rPr>
          <w:rFonts w:ascii="Times New Roman"/>
          <w:b w:val="false"/>
          <w:i w:val="false"/>
          <w:color w:val="000000"/>
          <w:sz w:val="28"/>
        </w:rPr>
        <w:t>
      30.</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31.</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32.</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официальному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33.</w:t>
      </w:r>
      <w:r>
        <w:rPr>
          <w:rFonts w:ascii="Times New Roman"/>
          <w:b w:val="false"/>
          <w:i w:val="false"/>
          <w:color w:val="000000"/>
          <w:sz w:val="28"/>
        </w:rPr>
        <w:t xml:space="preserve"> Направление актов для публикаций осуществляется аппаратом.</w:t>
      </w:r>
      <w:r>
        <w:br/>
      </w:r>
      <w:r>
        <w:rPr>
          <w:rFonts w:ascii="Times New Roman"/>
          <w:b w:val="false"/>
          <w:i w:val="false"/>
          <w:color w:val="000000"/>
          <w:sz w:val="28"/>
        </w:rPr>
        <w:t>
      34.</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w:t>
      </w:r>
      <w:r>
        <w:br/>
      </w:r>
      <w:r>
        <w:rPr>
          <w:rFonts w:ascii="Times New Roman"/>
          <w:b/>
          <w:i w:val="false"/>
          <w:color w:val="000000"/>
        </w:rPr>
        <w:t>Премьер-министра Республики Казахстан, акимата и акима Павлодарской области</w:t>
      </w:r>
      <w:r>
        <w:br/>
      </w:r>
      <w:r>
        <w:rPr>
          <w:rFonts w:ascii="Times New Roman"/>
          <w:b/>
          <w:i w:val="false"/>
          <w:color w:val="000000"/>
        </w:rPr>
        <w:t>и Актогайского района.</w:t>
      </w:r>
    </w:p>
    <w:bookmarkEnd w:id="5"/>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Организация исполнения законодательных актов, актов Президента, Правительства, Премьер-Министра, акимата и акима Павлодарской области, Актогайского района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 976,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36.</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Павлодарской области, Актогайского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37.</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Павлодарской области, Актогайского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38.</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39.</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40.</w:t>
      </w:r>
      <w:r>
        <w:rPr>
          <w:rFonts w:ascii="Times New Roman"/>
          <w:b w:val="false"/>
          <w:i w:val="false"/>
          <w:color w:val="000000"/>
          <w:sz w:val="28"/>
        </w:rPr>
        <w:t xml:space="preserve">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Актогайского района осуществляется аппаратом в порядке, определяемом акимом.</w:t>
      </w:r>
      <w:r>
        <w:br/>
      </w:r>
      <w:r>
        <w:rPr>
          <w:rFonts w:ascii="Times New Roman"/>
          <w:b w:val="false"/>
          <w:i w:val="false"/>
          <w:color w:val="000000"/>
          <w:sz w:val="28"/>
        </w:rPr>
        <w:t>
      41.</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Актогайского района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Актогайского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