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6d83" w14:textId="21b6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31 июля 2015 года № 222/7. Зарегистрировано Департаментом юстиции Павлодарской области 09 сентября 2015 года № 4693. Утратило силу постановлением акимата Баянаульского района Павлодарской области от 26 февраля 2024 года № 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Баянаульского района Павлодарской области от 26.02.2024 </w:t>
      </w:r>
      <w:r>
        <w:rPr>
          <w:rFonts w:ascii="Times New Roman"/>
          <w:b w:val="false"/>
          <w:i w:val="false"/>
          <w:color w:val="ff0000"/>
          <w:sz w:val="28"/>
        </w:rPr>
        <w:t>№ 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схемы перевозки в общеобразовательные школы детей, проживающих в отдаленных населенных пунктах Баянаульского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перевозки в общеобразовательные школы детей, проживающих в отдаленных населенных пунктах Баянаульского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Даулеткалиев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2015 года № 222/7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Баянаульскую среднюю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общеобразовательную школу-интернат имени Ш. Айманова,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селе Шонай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833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2015 года № 222/7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Баянаульскую среднюю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общеобразовательную школу имени З. Акишева,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селе Шонай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8006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2015 года № 222/7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Майкаинскую среднюю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общеобразовательную школу № 1,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селе Ушкулын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451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2015 года № 222/7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Майкаинскую среднюю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общеобразовательную школу № 2,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селе Ушкулын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2015 года № 222/7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Аксанскую среднюю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селе Жалғыз қайын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198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943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2015 года № 222/7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общеобразовательную</w:t>
      </w:r>
      <w:r>
        <w:br/>
      </w:r>
      <w:r>
        <w:rPr>
          <w:rFonts w:ascii="Times New Roman"/>
          <w:b/>
          <w:i w:val="false"/>
          <w:color w:val="000000"/>
        </w:rPr>
        <w:t xml:space="preserve">школу имени С. Торайгырова, проживающих в селе Кызылшилик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038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2015 года № 222/7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Шоптыкольскую среднюю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селе Шоптыколь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421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784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2015 года № 222/7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общеобразовательную</w:t>
      </w:r>
      <w:r>
        <w:br/>
      </w:r>
      <w:r>
        <w:rPr>
          <w:rFonts w:ascii="Times New Roman"/>
          <w:b/>
          <w:i w:val="false"/>
          <w:color w:val="000000"/>
        </w:rPr>
        <w:t>школу имени Ж. Аймаутова, проживающих в селе Жаксы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388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419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2015 года № 222/7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общеобразовательную школу</w:t>
      </w:r>
      <w:r>
        <w:br/>
      </w:r>
      <w:r>
        <w:rPr>
          <w:rFonts w:ascii="Times New Roman"/>
          <w:b/>
          <w:i w:val="false"/>
          <w:color w:val="000000"/>
        </w:rPr>
        <w:t>имени К. Кеменгерова, проживающих в селе Шоманколь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388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2015 года № 222/7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среднюю общеобразовательную школу</w:t>
      </w:r>
      <w:r>
        <w:br/>
      </w:r>
      <w:r>
        <w:rPr>
          <w:rFonts w:ascii="Times New Roman"/>
          <w:b/>
          <w:i w:val="false"/>
          <w:color w:val="000000"/>
        </w:rPr>
        <w:t>имени М. Ж. Копеева, проживающих в селе Буркутты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943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2015 года № 222/7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Баянаульского района</w:t>
      </w:r>
    </w:p>
    <w:bookmarkEnd w:id="2"/>
    <w:p>
      <w:pPr>
        <w:spacing w:after="0"/>
        <w:ind w:left="0"/>
        <w:jc w:val="both"/>
      </w:pPr>
      <w:bookmarkStart w:name="z20" w:id="3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11 - в редакции постановления акимата Баянаульского района Павлодарской области от 30.10.2015 </w:t>
      </w:r>
      <w:r>
        <w:rPr>
          <w:rFonts w:ascii="Times New Roman"/>
          <w:b w:val="false"/>
          <w:i w:val="false"/>
          <w:color w:val="000000"/>
          <w:sz w:val="28"/>
        </w:rPr>
        <w:t>№ 286/10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Баянаульского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Баянаульского района.</w:t>
      </w:r>
    </w:p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4"/>
    <w:p>
      <w:pPr>
        <w:spacing w:after="0"/>
        <w:ind w:left="0"/>
        <w:jc w:val="both"/>
      </w:pPr>
      <w:bookmarkStart w:name="z22" w:id="5"/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Автобусы, используемые для перевозок детей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Наружная мойка кузова проводится после окончания смены.</w:t>
      </w:r>
    </w:p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6"/>
    <w:p>
      <w:pPr>
        <w:spacing w:after="0"/>
        <w:ind w:left="0"/>
        <w:jc w:val="both"/>
      </w:pPr>
      <w:bookmarkStart w:name="z28" w:id="7"/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Перевозка групп детей автобусами в период с 22.00 до 06.00 часов, а также в условиях недостаточной видимости (туман, снегопад, дождь и др.)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Перевозка детей автобусом в светлое время суток осуществляется с включенным ближним светом фар.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определяет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Заказчик перевозок детей в учебные заведения (далее - организации образования)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Расписание движения автобусов согласовывается перевозчиком и организациями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К перевозкам организованных групп детей допускаются дети не младше семи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К поездке на автобусах не допускаются дети и взрослые сопровождающие: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Водителю автобуса при перевозке детей не позволяется: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Сопровождающие обеспечивают надлежащий порядок среди детей во время посадки в автобус и высадки из него, при движении автобуса и во время остановок. </w:t>
      </w:r>
    </w:p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Баянаульского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