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be0d" w14:textId="877b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Качирского района от 22 июля 2015 года № 192/6 "Об утверждении схем и порядка перевозки в общеобразовательные школы детей, проживающих в отдаленных населенных пунктах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23 октября 2015 года № 264/9. Зарегистрировано Департаментом юстиции Павлодарской области 20 ноября 2015 года № 4799. Утратило силу постановлением акимата района Тереңкөл Павлодарской области от 7 сентября 2020 года № 228/1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07.09.2020 № 228/1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22 июля 2015 года № 192/6 "Об утверждении схем и порядка перевозки в общеобразовательные школы детей, проживающих в отдаленных населенных пунктах Качирского района" (зарегистрированное в Реестре государственной регистрации нормативных правовых актов за № 4645, опубликованное в газетах "Тереңкөл тынысы", "Заря" № 32 от 13 августа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264/9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Качирского района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Качирского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Качирского района.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Наружная мойка кузова проводится после окончания смены.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Расписание движения автобусов согласовывается перевозчиком и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Качирского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