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c92b" w14:textId="147c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села Теренколь</w:t>
      </w:r>
    </w:p>
    <w:p>
      <w:pPr>
        <w:spacing w:after="0"/>
        <w:ind w:left="0"/>
        <w:jc w:val="both"/>
      </w:pPr>
      <w:r>
        <w:rPr>
          <w:rFonts w:ascii="Times New Roman"/>
          <w:b w:val="false"/>
          <w:i w:val="false"/>
          <w:color w:val="000000"/>
          <w:sz w:val="28"/>
        </w:rPr>
        <w:t>Решение акима Теренкольского сельского округа Качирского района Павлодарской области от 29 июня 2015 года № 51. Зарегистрировано Департаментом юстиции Павлодарской области 06 августа 2015 года № 4648</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учитывая мнение населения, на основании заключения областной ономастической комиссии принимаю Р Е Ш Е Н И Е:</w:t>
      </w:r>
      <w:r>
        <w:br/>
      </w:r>
      <w:r>
        <w:rPr>
          <w:rFonts w:ascii="Times New Roman"/>
          <w:b w:val="false"/>
          <w:i w:val="false"/>
          <w:color w:val="000000"/>
          <w:sz w:val="28"/>
        </w:rPr>
        <w:t>
      </w:t>
      </w:r>
      <w:r>
        <w:rPr>
          <w:rFonts w:ascii="Times New Roman"/>
          <w:b w:val="false"/>
          <w:i w:val="false"/>
          <w:color w:val="000000"/>
          <w:sz w:val="28"/>
        </w:rPr>
        <w:t xml:space="preserve"> Переименовать улицу Целинная села Теренколь именем Кудайбергена Магзумовича Сураганова, улицу Лазо села Теренколь именем Маншук Маметовой, улицу Комсомольская села Теренколь именем Михаила Максимовича Катаева, улицу Зерноградская села Теренколь именем Бауыржана Момышұлы, улицу 40-годовщина Октября села Теренколь именем Алии Молдагуловой, улицу Степная села Теренколь именем Кабдылмажита Шаймардановича Талипова.</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данного решения оставляю за собой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Теренкольского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Абсалямов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