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feb90" w14:textId="23feb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22 октября 2015 года № 303/10. Зарегистрировано Департаментом юстиции Павлодарской области 24 ноября 2015 года № 4803. Утратило силу постановлением акимата Павлодарского района Павлодарской области от 12 марта 2024 года № 128/3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Павлодарского района Павлодарской области от 12.03.2024 </w:t>
      </w:r>
      <w:r>
        <w:rPr>
          <w:rFonts w:ascii="Times New Roman"/>
          <w:b w:val="false"/>
          <w:i w:val="false"/>
          <w:color w:val="ff0000"/>
          <w:sz w:val="28"/>
        </w:rPr>
        <w:t>№ 128/3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3-1)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4 июля 2003 года "Об автомобильном транспорте", акимат Павлодарского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Павлодарского района от 29 июля 2015 года № 223/7 "Об утверждении схем и порядка перевозки в общеобразовательные школы детей, проживающих в отдаленных населенных пунктах Павлодарского района" (зарегистрированное в Реестре государственной регистрации нормативных правовых актов за № 4655, опубликованное 20 августа 2015 года в газетах "Нива" № 33 (220) и "Заман тынысы" № 33 (8051)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Павлодарского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в Ефремовскую среднюю</w:t>
      </w:r>
      <w:r>
        <w:br/>
      </w:r>
      <w:r>
        <w:rPr>
          <w:rFonts w:ascii="Times New Roman"/>
          <w:b/>
          <w:i w:val="false"/>
          <w:color w:val="000000"/>
        </w:rPr>
        <w:t>общеобразовательную школу,</w:t>
      </w:r>
      <w:r>
        <w:br/>
      </w:r>
      <w:r>
        <w:rPr>
          <w:rFonts w:ascii="Times New Roman"/>
          <w:b/>
          <w:i w:val="false"/>
          <w:color w:val="000000"/>
        </w:rPr>
        <w:t>проживающих в селе Даниловка Условные обозначения: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8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октября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июля 2015 года № 223/7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</w:t>
      </w:r>
      <w:r>
        <w:br/>
      </w:r>
      <w:r>
        <w:rPr>
          <w:rFonts w:ascii="Times New Roman"/>
          <w:b/>
          <w:i w:val="false"/>
          <w:color w:val="000000"/>
        </w:rPr>
        <w:t>проживающих в отдаленных населенных пунктах Павлодарского района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перевозки в общеобразовательные школы детей, проживающих в отдаленных населенных пунктах Павлодарского района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Павлодарского района.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автотранспортным средствам</w:t>
      </w:r>
    </w:p>
    <w:bookmarkEnd w:id="5"/>
    <w:p>
      <w:pPr>
        <w:spacing w:after="0"/>
        <w:ind w:left="0"/>
        <w:jc w:val="both"/>
      </w:pPr>
      <w:bookmarkStart w:name="z14" w:id="6"/>
      <w:r>
        <w:rPr>
          <w:rFonts w:ascii="Times New Roman"/>
          <w:b w:val="false"/>
          <w:i w:val="false"/>
          <w:color w:val="000000"/>
          <w:sz w:val="28"/>
        </w:rPr>
        <w:t>
      2.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следовании в колонне – информационной табличкой, с указанием места автобуса в колонне, которая устанавливается на лобовом стекле автобуса справа по ходу движения.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Автобусы, используемые для перевозок детей, должны иметь: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прочно закрепленные поручни и сидения;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чистые и без порывов обшивки сидений и спинок кресел для пассажиров;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ровные, без выступающих или незакрепленных деталей, подножки и пол салона. Покрытие пола салона должно быть выполнено из сплошного материала без порывов;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прозрачные стекла окон, очищенные от пыли, грязи, краски и иных предметов, снижающих видимость через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Влажная уборка салонов автобусов проводится не менее одного раза в смену и по мере загрязнения с применением моющих и дезинфицирующих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Наружная мойка кузова проводится после окончания смены.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перевозок детей</w:t>
      </w:r>
    </w:p>
    <w:bookmarkEnd w:id="7"/>
    <w:p>
      <w:pPr>
        <w:spacing w:after="0"/>
        <w:ind w:left="0"/>
        <w:jc w:val="both"/>
      </w:pPr>
      <w:bookmarkStart w:name="z20" w:id="8"/>
      <w:r>
        <w:rPr>
          <w:rFonts w:ascii="Times New Roman"/>
          <w:b w:val="false"/>
          <w:i w:val="false"/>
          <w:color w:val="000000"/>
          <w:sz w:val="28"/>
        </w:rPr>
        <w:t>
      7. Общее количество перевозимых детей и взрослых в автобусе не превышает количество мест, оборудованных сидениями и установленных для данного вида транспорта.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перевозки детей осуществляются в темное время суток, то площадки должны иметь искусственное освещение.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осенне-зимний период времени площадки должны очищаться от снега, льда, грязи.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Заказчик перевозок детей в учебные заведения (далее – организация образования) регулярно (не реже одного раза в месяц) проверяет состояние мест посадки и высадки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Перевозка групп детей автобусами в период с 22.00 до 06.00 часов, а также в условиях недостаточной видимости (туман, снегопад, дождь и другие) не разрешается.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детей в учебные заведения отменяет рейс и немедленно информирует об этом организации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Расписание движения автобусов перевозчик согласовывает с организациями образования.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ехать,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организации образования, которые принимают меры по своевременному оповещению детей.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К перевозкам организованных групп детей допускаются дети не младше семи лет.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Для перевозки детей допускаются водители: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соответствующий категории и стаж работы водителем не менее пяти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имевшие в течение последнего года грубых нарушений трудовой дисциплины и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Водителю автобуса при перевозке детей не позволяется: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следовании в автомобильной колонне производить обгон впереди идущего автобуса;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осуществлять движение автобуса задним ходом;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