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c1b8" w14:textId="64ec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Успенского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Успенского района Павлодарской области от 02 сентября 2015 года № 271/49. Зарегистрировано Департаментом юстиции Павлодарской области 16 сентября 2015 года № 4710. Утратило силу решением маслихата Успенского района Павлодарской области от 22 декабря 2017 года № 110/23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Успенского района Павлодарской области от 22.12.2017 № 110/23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Успенский районный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Успенского района.</w:t>
      </w:r>
      <w:r>
        <w:br/>
      </w:r>
      <w:r>
        <w:rPr>
          <w:rFonts w:ascii="Times New Roman"/>
          <w:b w:val="false"/>
          <w:i w:val="false"/>
          <w:color w:val="000000"/>
          <w:sz w:val="28"/>
        </w:rPr>
        <w:t xml:space="preserve">
      2. </w:t>
      </w:r>
      <w:r>
        <w:rPr>
          <w:rFonts w:ascii="Times New Roman"/>
          <w:b w:val="false"/>
          <w:i w:val="false"/>
          <w:color w:val="000000"/>
          <w:sz w:val="28"/>
        </w:rPr>
        <w:t xml:space="preserve">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Успенского районного маслихата от 25 июня 2014 года № 180/36 "О регламенте маслихата Успенского района", (зарегистрированное в Реестре государственной регистрации нормативных правовых актов за № 3874 от 17 июля 2014 года, опубликовано в газетах от 25 июля 2014 года "Апта айнасы" № 29, от 25 июля 2014 года "Сельские будни" № 29).</w:t>
      </w:r>
      <w:r>
        <w:br/>
      </w:r>
      <w:r>
        <w:rPr>
          <w:rFonts w:ascii="Times New Roman"/>
          <w:b w:val="false"/>
          <w:i w:val="false"/>
          <w:color w:val="000000"/>
          <w:sz w:val="28"/>
        </w:rPr>
        <w:t xml:space="preserve">
      3. </w:t>
      </w:r>
      <w:r>
        <w:rPr>
          <w:rFonts w:ascii="Times New Roman"/>
          <w:b w:val="false"/>
          <w:i w:val="false"/>
          <w:color w:val="000000"/>
          <w:sz w:val="28"/>
        </w:rPr>
        <w:t xml:space="preserve"> Контроль за исполнением данного решения возложить на председателей постоянных комиссий Успенского районного маслихата.</w:t>
      </w:r>
      <w:r>
        <w:br/>
      </w:r>
      <w:r>
        <w:rPr>
          <w:rFonts w:ascii="Times New Roman"/>
          <w:b w:val="false"/>
          <w:i w:val="false"/>
          <w:color w:val="000000"/>
          <w:sz w:val="28"/>
        </w:rPr>
        <w:t xml:space="preserve">
      4. </w:t>
      </w:r>
      <w:r>
        <w:rPr>
          <w:rFonts w:ascii="Times New Roman"/>
          <w:b w:val="false"/>
          <w:i w:val="false"/>
          <w:color w:val="000000"/>
          <w:sz w:val="28"/>
        </w:rPr>
        <w:t xml:space="preserve"> Настоящее решение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сессии</w:t>
            </w:r>
            <w:r>
              <w:br/>
            </w:r>
            <w:r>
              <w:rPr>
                <w:rFonts w:ascii="Times New Roman"/>
                <w:b w:val="false"/>
                <w:i w:val="false"/>
                <w:color w:val="000000"/>
                <w:sz w:val="20"/>
              </w:rPr>
              <w:t>(XLIX внеочередная сессия,</w:t>
            </w:r>
            <w:r>
              <w:br/>
            </w:r>
            <w:r>
              <w:rPr>
                <w:rFonts w:ascii="Times New Roman"/>
                <w:b w:val="false"/>
                <w:i w:val="false"/>
                <w:color w:val="000000"/>
                <w:sz w:val="20"/>
              </w:rPr>
              <w:t>V созыв)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 сентября 2015 года</w:t>
            </w:r>
            <w:r>
              <w:br/>
            </w:r>
            <w:r>
              <w:rPr>
                <w:rFonts w:ascii="Times New Roman"/>
                <w:b w:val="false"/>
                <w:i w:val="false"/>
                <w:color w:val="000000"/>
                <w:sz w:val="20"/>
              </w:rPr>
              <w:t>№ 271/49</w:t>
            </w:r>
          </w:p>
        </w:tc>
      </w:tr>
    </w:tbl>
    <w:bookmarkStart w:name="z7" w:id="1"/>
    <w:p>
      <w:pPr>
        <w:spacing w:after="0"/>
        <w:ind w:left="0"/>
        <w:jc w:val="left"/>
      </w:pPr>
      <w:r>
        <w:rPr>
          <w:rFonts w:ascii="Times New Roman"/>
          <w:b/>
          <w:i w:val="false"/>
          <w:color w:val="000000"/>
        </w:rPr>
        <w:t xml:space="preserve"> Регламент</w:t>
      </w:r>
      <w:r>
        <w:br/>
      </w:r>
      <w:r>
        <w:rPr>
          <w:rFonts w:ascii="Times New Roman"/>
          <w:b/>
          <w:i w:val="false"/>
          <w:color w:val="000000"/>
        </w:rPr>
        <w:t>маслихата Успенского района</w:t>
      </w:r>
    </w:p>
    <w:bookmarkEnd w:id="1"/>
    <w:bookmarkStart w:name="z8" w:id="2"/>
    <w:p>
      <w:pPr>
        <w:spacing w:after="0"/>
        <w:ind w:left="0"/>
        <w:jc w:val="left"/>
      </w:pPr>
      <w:r>
        <w:rPr>
          <w:rFonts w:ascii="Times New Roman"/>
          <w:b/>
          <w:i w:val="false"/>
          <w:color w:val="000000"/>
        </w:rPr>
        <w:t xml:space="preserve"> 1. Общие положения</w:t>
      </w:r>
    </w:p>
    <w:bookmarkEnd w:id="2"/>
    <w:bookmarkStart w:name="z9" w:id="3"/>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маслихата Успенского района (далее – регламент)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xml:space="preserve">
      </w:t>
      </w:r>
      <w:r>
        <w:rPr>
          <w:rFonts w:ascii="Times New Roman"/>
          <w:b w:val="false"/>
          <w:i w:val="false"/>
          <w:color w:val="000000"/>
          <w:sz w:val="28"/>
        </w:rPr>
        <w:t>2. Маслихат Успенского района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3"/>
    <w:bookmarkStart w:name="z12" w:id="4"/>
    <w:p>
      <w:pPr>
        <w:spacing w:after="0"/>
        <w:ind w:left="0"/>
        <w:jc w:val="left"/>
      </w:pPr>
      <w:r>
        <w:rPr>
          <w:rFonts w:ascii="Times New Roman"/>
          <w:b/>
          <w:i w:val="false"/>
          <w:color w:val="000000"/>
        </w:rPr>
        <w:t xml:space="preserve"> 2. Порядок проведения сессии маслихата</w:t>
      </w:r>
    </w:p>
    <w:bookmarkEnd w:id="4"/>
    <w:bookmarkStart w:name="z13" w:id="5"/>
    <w:p>
      <w:pPr>
        <w:spacing w:after="0"/>
        <w:ind w:left="0"/>
        <w:jc w:val="left"/>
      </w:pPr>
      <w:r>
        <w:rPr>
          <w:rFonts w:ascii="Times New Roman"/>
          <w:b/>
          <w:i w:val="false"/>
          <w:color w:val="000000"/>
        </w:rPr>
        <w:t xml:space="preserve"> 2.1. Сессии маслихата</w:t>
      </w:r>
    </w:p>
    <w:bookmarkEnd w:id="5"/>
    <w:bookmarkStart w:name="z14" w:id="6"/>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xml:space="preserve">
      </w:t>
      </w:r>
      <w:r>
        <w:rPr>
          <w:rFonts w:ascii="Times New Roman"/>
          <w:b w:val="false"/>
          <w:i w:val="false"/>
          <w:color w:val="000000"/>
          <w:sz w:val="28"/>
        </w:rPr>
        <w:t>5. Первая сессия вновь избранного маслихата созывается председателем Успенской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xml:space="preserve">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xml:space="preserve">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xml:space="preserve">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Успенского района.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xml:space="preserve">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xml:space="preserve">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xml:space="preserve">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Успенского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xml:space="preserve">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Успенского района.</w:t>
      </w:r>
      <w:r>
        <w:br/>
      </w:r>
      <w:r>
        <w:rPr>
          <w:rFonts w:ascii="Times New Roman"/>
          <w:b w:val="false"/>
          <w:i w:val="false"/>
          <w:color w:val="000000"/>
          <w:sz w:val="28"/>
        </w:rPr>
        <w:t xml:space="preserve">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района, акимы сел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 (секретаря маслихата).</w:t>
      </w:r>
      <w:r>
        <w:br/>
      </w:r>
      <w:r>
        <w:rPr>
          <w:rFonts w:ascii="Times New Roman"/>
          <w:b w:val="false"/>
          <w:i w:val="false"/>
          <w:color w:val="000000"/>
          <w:sz w:val="28"/>
        </w:rPr>
        <w:t xml:space="preserve">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xml:space="preserve">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xml:space="preserve">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xml:space="preserve">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End w:id="6"/>
    <w:bookmarkStart w:name="z28" w:id="7"/>
    <w:p>
      <w:pPr>
        <w:spacing w:after="0"/>
        <w:ind w:left="0"/>
        <w:jc w:val="left"/>
      </w:pPr>
      <w:r>
        <w:rPr>
          <w:rFonts w:ascii="Times New Roman"/>
          <w:b/>
          <w:i w:val="false"/>
          <w:color w:val="000000"/>
        </w:rPr>
        <w:t xml:space="preserve"> 2.2. Порядок принятия актов маслихата</w:t>
      </w:r>
    </w:p>
    <w:bookmarkEnd w:id="7"/>
    <w:bookmarkStart w:name="z29" w:id="8"/>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xml:space="preserve">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xml:space="preserve">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xml:space="preserve">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xml:space="preserve">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xml:space="preserve">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xml:space="preserve">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xml:space="preserve">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xml:space="preserve">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xml:space="preserve">
      </w:t>
      </w:r>
      <w:r>
        <w:rPr>
          <w:rFonts w:ascii="Times New Roman"/>
          <w:b w:val="false"/>
          <w:i w:val="false"/>
          <w:color w:val="000000"/>
          <w:sz w:val="28"/>
        </w:rPr>
        <w:t>28. Проект бюджета Успенского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xml:space="preserve">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xml:space="preserve">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8"/>
    <w:bookmarkStart w:name="z42" w:id="9"/>
    <w:p>
      <w:pPr>
        <w:spacing w:after="0"/>
        <w:ind w:left="0"/>
        <w:jc w:val="left"/>
      </w:pPr>
      <w:r>
        <w:rPr>
          <w:rFonts w:ascii="Times New Roman"/>
          <w:b/>
          <w:i w:val="false"/>
          <w:color w:val="000000"/>
        </w:rPr>
        <w:t xml:space="preserve"> 3. Порядок заслушивания отчетов</w:t>
      </w:r>
    </w:p>
    <w:bookmarkEnd w:id="9"/>
    <w:bookmarkStart w:name="z43" w:id="10"/>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Успенского района.</w:t>
      </w:r>
      <w:r>
        <w:br/>
      </w:r>
      <w:r>
        <w:rPr>
          <w:rFonts w:ascii="Times New Roman"/>
          <w:b w:val="false"/>
          <w:i w:val="false"/>
          <w:color w:val="000000"/>
          <w:sz w:val="28"/>
        </w:rPr>
        <w:t xml:space="preserve">
      </w:t>
      </w:r>
      <w:r>
        <w:rPr>
          <w:rFonts w:ascii="Times New Roman"/>
          <w:b w:val="false"/>
          <w:i w:val="false"/>
          <w:color w:val="000000"/>
          <w:sz w:val="28"/>
        </w:rPr>
        <w:t xml:space="preserve">32. Маслихат заслушивает на сессии отчет акима Успенского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xml:space="preserve">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xml:space="preserve">
      </w:t>
      </w:r>
      <w:r>
        <w:rPr>
          <w:rFonts w:ascii="Times New Roman"/>
          <w:b w:val="false"/>
          <w:i w:val="false"/>
          <w:color w:val="000000"/>
          <w:sz w:val="28"/>
        </w:rPr>
        <w:t>34. Отчеты ревизионной комиссии Павлодарской области, об исполнении бюджета рассматриваются маслихатом ежегодно.</w:t>
      </w:r>
      <w:r>
        <w:br/>
      </w:r>
      <w:r>
        <w:rPr>
          <w:rFonts w:ascii="Times New Roman"/>
          <w:b w:val="false"/>
          <w:i w:val="false"/>
          <w:color w:val="000000"/>
          <w:sz w:val="28"/>
        </w:rPr>
        <w:t xml:space="preserve">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сельских округов на сходах местного сообщества группой депутатов, возглавляемой секретарем маслихата, председателями постоянных комиссий.</w:t>
      </w:r>
    </w:p>
    <w:bookmarkEnd w:id="10"/>
    <w:bookmarkStart w:name="z48" w:id="11"/>
    <w:p>
      <w:pPr>
        <w:spacing w:after="0"/>
        <w:ind w:left="0"/>
        <w:jc w:val="left"/>
      </w:pPr>
      <w:r>
        <w:rPr>
          <w:rFonts w:ascii="Times New Roman"/>
          <w:b/>
          <w:i w:val="false"/>
          <w:color w:val="000000"/>
        </w:rPr>
        <w:t xml:space="preserve"> 4. Порядок рассмотрения запросов депутатов</w:t>
      </w:r>
    </w:p>
    <w:bookmarkEnd w:id="11"/>
    <w:bookmarkStart w:name="z49" w:id="12"/>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xml:space="preserve">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xml:space="preserve">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xml:space="preserve">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xml:space="preserve">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12"/>
    <w:bookmarkStart w:name="z54" w:id="13"/>
    <w:p>
      <w:pPr>
        <w:spacing w:after="0"/>
        <w:ind w:left="0"/>
        <w:jc w:val="left"/>
      </w:pPr>
      <w:r>
        <w:rPr>
          <w:rFonts w:ascii="Times New Roman"/>
          <w:b/>
          <w:i w:val="false"/>
          <w:color w:val="000000"/>
        </w:rPr>
        <w:t xml:space="preserve"> 5. Должностные лица, постоянные комиссии</w:t>
      </w:r>
      <w:r>
        <w:br/>
      </w:r>
      <w:r>
        <w:rPr>
          <w:rFonts w:ascii="Times New Roman"/>
          <w:b/>
          <w:i w:val="false"/>
          <w:color w:val="000000"/>
        </w:rPr>
        <w:t>и иные органы маслихата, депутатские объединения маслихата</w:t>
      </w:r>
    </w:p>
    <w:bookmarkEnd w:id="13"/>
    <w:bookmarkStart w:name="z55" w:id="14"/>
    <w:p>
      <w:pPr>
        <w:spacing w:after="0"/>
        <w:ind w:left="0"/>
        <w:jc w:val="left"/>
      </w:pPr>
      <w:r>
        <w:rPr>
          <w:rFonts w:ascii="Times New Roman"/>
          <w:b/>
          <w:i w:val="false"/>
          <w:color w:val="000000"/>
        </w:rPr>
        <w:t xml:space="preserve"> 5.1. Председатель сессии маслихата</w:t>
      </w:r>
    </w:p>
    <w:bookmarkEnd w:id="14"/>
    <w:bookmarkStart w:name="z56" w:id="15"/>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xml:space="preserve">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xml:space="preserve">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15"/>
    <w:bookmarkStart w:name="z59" w:id="16"/>
    <w:p>
      <w:pPr>
        <w:spacing w:after="0"/>
        <w:ind w:left="0"/>
        <w:jc w:val="left"/>
      </w:pPr>
      <w:r>
        <w:rPr>
          <w:rFonts w:ascii="Times New Roman"/>
          <w:b/>
          <w:i w:val="false"/>
          <w:color w:val="000000"/>
        </w:rPr>
        <w:t xml:space="preserve"> 5.2. Секретарь маслихата</w:t>
      </w:r>
    </w:p>
    <w:bookmarkEnd w:id="16"/>
    <w:bookmarkStart w:name="z60" w:id="17"/>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Законом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7"/>
    <w:bookmarkStart w:name="z63" w:id="18"/>
    <w:p>
      <w:pPr>
        <w:spacing w:after="0"/>
        <w:ind w:left="0"/>
        <w:jc w:val="left"/>
      </w:pPr>
      <w:r>
        <w:rPr>
          <w:rFonts w:ascii="Times New Roman"/>
          <w:b/>
          <w:i w:val="false"/>
          <w:color w:val="000000"/>
        </w:rPr>
        <w:t xml:space="preserve"> 5.3. Постоянные и временные комиссии маслихата</w:t>
      </w:r>
    </w:p>
    <w:bookmarkEnd w:id="18"/>
    <w:bookmarkStart w:name="z64" w:id="19"/>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w:t>
      </w:r>
      <w:r>
        <w:rPr>
          <w:rFonts w:ascii="Times New Roman"/>
          <w:b w:val="false"/>
          <w:i w:val="false"/>
          <w:color w:val="000000"/>
          <w:sz w:val="28"/>
        </w:rPr>
        <w:t>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xml:space="preserve">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xml:space="preserve">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9"/>
    <w:bookmarkStart w:name="z69" w:id="20"/>
    <w:p>
      <w:pPr>
        <w:spacing w:after="0"/>
        <w:ind w:left="0"/>
        <w:jc w:val="left"/>
      </w:pPr>
      <w:r>
        <w:rPr>
          <w:rFonts w:ascii="Times New Roman"/>
          <w:b/>
          <w:i w:val="false"/>
          <w:color w:val="000000"/>
        </w:rPr>
        <w:t xml:space="preserve"> 5.4 Редакционная и счетная комиссия маслихата</w:t>
      </w:r>
    </w:p>
    <w:bookmarkEnd w:id="20"/>
    <w:bookmarkStart w:name="z70" w:id="21"/>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xml:space="preserve">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xml:space="preserve">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21"/>
    <w:bookmarkStart w:name="z73" w:id="22"/>
    <w:p>
      <w:pPr>
        <w:spacing w:after="0"/>
        <w:ind w:left="0"/>
        <w:jc w:val="left"/>
      </w:pPr>
      <w:r>
        <w:rPr>
          <w:rFonts w:ascii="Times New Roman"/>
          <w:b/>
          <w:i w:val="false"/>
          <w:color w:val="000000"/>
        </w:rPr>
        <w:t xml:space="preserve"> 5.5 Депутатские объединения в маслихатах</w:t>
      </w:r>
    </w:p>
    <w:bookmarkEnd w:id="22"/>
    <w:bookmarkStart w:name="z74" w:id="23"/>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xml:space="preserve">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xml:space="preserve">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23"/>
    <w:bookmarkStart w:name="z78" w:id="24"/>
    <w:p>
      <w:pPr>
        <w:spacing w:after="0"/>
        <w:ind w:left="0"/>
        <w:jc w:val="left"/>
      </w:pPr>
      <w:r>
        <w:rPr>
          <w:rFonts w:ascii="Times New Roman"/>
          <w:b/>
          <w:i w:val="false"/>
          <w:color w:val="000000"/>
        </w:rPr>
        <w:t xml:space="preserve"> 6. Депутатская этика</w:t>
      </w:r>
    </w:p>
    <w:bookmarkEnd w:id="24"/>
    <w:bookmarkStart w:name="z79" w:id="25"/>
    <w:p>
      <w:pPr>
        <w:spacing w:after="0"/>
        <w:ind w:left="0"/>
        <w:jc w:val="both"/>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xml:space="preserve">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xml:space="preserve">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xml:space="preserve">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xml:space="preserve">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25"/>
    <w:bookmarkStart w:name="z85" w:id="26"/>
    <w:p>
      <w:pPr>
        <w:spacing w:after="0"/>
        <w:ind w:left="0"/>
        <w:jc w:val="left"/>
      </w:pPr>
      <w:r>
        <w:rPr>
          <w:rFonts w:ascii="Times New Roman"/>
          <w:b/>
          <w:i w:val="false"/>
          <w:color w:val="000000"/>
        </w:rPr>
        <w:t xml:space="preserve"> 7. Организация работы аппарата маслихата</w:t>
      </w:r>
    </w:p>
    <w:bookmarkEnd w:id="26"/>
    <w:bookmarkStart w:name="z86" w:id="27"/>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xml:space="preserve">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xml:space="preserve">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