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fa421" w14:textId="fefa4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аппарата маслихата Щербактинского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5 ноября 2015 года № 229/65. Зарегистрировано Департаментом юстиции Павлодарской области 18 ноября 2015 года № 4797. Утратило силу решением маслихата Щербактинского района Павлодарской области от 18 января 2016 года № 253/68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Щербактинского района Павлодарской области от 18.01.2016 № 253/68.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июля 1999 года "О государственной службе",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Об утверждении Правил проведения ежегодной оценки деятельности и аттестации административных государственных служащих",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"Б",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аппарата маслихата Щербактинского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возложить на секретаря Щербактинского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Бердыгожина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2015 года № 229/65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служащих корпуса "Б" аппарата маслихата Щербактинского района</w:t>
      </w:r>
    </w:p>
    <w:bookmarkEnd w:id="0"/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ежегодной оценки деятельности административных государственных служащих корпуса "Б" аппарата маслихата Щербактинского района (далее Методика) разработана в реализацию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 и определяет методы ежегодной оценки деятельности административных государственных служащих корпуса "Б" (далее – служащие).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Итоговая оценка служащего утверждается постоянно действующей Комиссией по оценке (далее – Комиссия), которая создается секретарем Щербактинского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Комиссия состоит не менее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Председателем Комиссии является секретарь Щербактинского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является руководитель организационного отдела, в должностные обязанности которого входит ведение кадровой работы аппарата маслихата Щербактинского района (далее – руководитель организационного отдела).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Руководитель организационного отдела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организационного отдела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Непосредственный руководитель заполняет оценочный лист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руководителя организационного отдела, ознакамливает служащего с заполненным оценочным листом и направляет заполненный оценочный лист руководителю организационного отдела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направления документов на заседание Комиссии. В этом случае руководителем организационного отдела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таких лиц (не более трех) определяется руководителем организационного отдела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руководителю организационного отдела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Руководитель организационного отдела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Оценка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Итоговая оценка служащего вычисляется руководителем организационного отдела не позднее пяти рабочих дней до заседания Комиссии по следующей формуле: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21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организационного отдела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организационного отдела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службой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Руководитель организационного отдела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внесения результатов оценки в его послужной список. В этом случае руководителем организационного отдела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руководителя организационного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</w:p>
        </w:tc>
      </w:tr>
    </w:tbl>
    <w:bookmarkStart w:name="z4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(при его наличии) оцениваемого служащего: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6"/>
        <w:gridCol w:w="275"/>
        <w:gridCol w:w="136"/>
        <w:gridCol w:w="4753"/>
        <w:gridCol w:w="1358"/>
        <w:gridCol w:w="172"/>
      </w:tblGrid>
      <w:tr>
        <w:trPr>
          <w:trHeight w:val="30" w:hRule="atLeast"/>
        </w:trPr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 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(Ф.И.О.) (при его наличии)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(Ф.И.О.) (при его наличии) 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</w:tbl>
    <w:bookmarkStart w:name="z4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(при его наличии)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3528"/>
        <w:gridCol w:w="4263"/>
        <w:gridCol w:w="2435"/>
      </w:tblGrid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</w:tbl>
    <w:bookmarkStart w:name="z4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 _________________________________________________________________ (наименование государственного органа)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9"/>
        <w:gridCol w:w="4586"/>
        <w:gridCol w:w="2349"/>
        <w:gridCol w:w="1508"/>
        <w:gridCol w:w="1508"/>
      </w:tblGrid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________________________________</w:t>
      </w:r>
      <w:r>
        <w:rPr>
          <w:rFonts w:ascii="Times New Roman"/>
          <w:b w:val="false"/>
          <w:i/>
          <w:color w:val="000000"/>
          <w:sz w:val="28"/>
        </w:rPr>
        <w:t>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 Дата: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 (при его наличии)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 Дата: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 (при его наличии)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 Дата: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 (при его наличии)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 Дата: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 (при его наличии)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