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4302" w14:textId="7194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"Управление энергетики и коммунального хозяйства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20 апреля 2015 года № 2/257. Зарегистрировано в Департаменте юстиции города Алматы 14 мая 2015 года за № 1162. Утратило силу постановлением акимата города Алматы от 24 апреля 2019 года № 2/250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24.04.2019 № 2/250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"Управление энергетики и коммунального хозяйства города Алматы".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энергетики и коммунального хозяйства города Алматы" в установленном законодательством порядке: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известить органы юстиции города Алматы о внесенных изменениях в его Учредительные документы;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размещение настоящего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интернет-ресурсе.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Е. Шорманова.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2015 года № 2/257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энергетики и</w:t>
      </w:r>
      <w:r>
        <w:br/>
      </w:r>
      <w:r>
        <w:rPr>
          <w:rFonts w:ascii="Times New Roman"/>
          <w:b/>
          <w:i w:val="false"/>
          <w:color w:val="000000"/>
        </w:rPr>
        <w:t>коммунального хозяйства города Алматы"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"Управление энергетики и коммунального хозяйства города Алматы" является государственным органом Республики Казахстан, осуществляющим руководство в области энергетики, коммунального хозяйства, промышленной безопасности на территории города Алматы.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Коммунальное государственное учреждение "Управление энергетики и коммунального хозяйства города Алматы"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Казахстан, Правительства Республики Казахстан, постановлениями акимата города Алматы, решениями и распоряжениями акима города Алматы, иными нормативными правовыми актами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"Управление энергетики и коммунального хозяйства города Алматы" является юридическим лицом в организационно-правовой форме коммунального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"Управление энергетики и коммунального хозяйства города Алматы" вступает в гражданско-правовые отношения от собственного имени.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"Управление энергетики и коммунального хозяйства города Алматы"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Коммунальное государственное учреждение "Управление энергетики и коммунального хозяйства города Алматы" по вопросам своей компетенции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коммунального государственного учреждения "Управление энергетики и коммунального хозяйства города Алматы" утверждаются в соответствии с действующим законодательством.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050001, город Алматы, площадь Республики, 4.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"Алматы қаласы Энергетика және коммуналдық шаруашылық басқармасы" коммуналдық мемлекеттік мекемесі".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Коммунальное государственное учреждение "Управление энергетики и коммунального хозяйства города Алматы".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коммунального государственного учреждения "Управление энергетики и коммунального хозяйства города Алматы".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коммунального государственного учреждения "Управление энергетики и коммунального хозяйства города Алматы" осуществляется из местного бюджета.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Коммунальному государственному учреждению "Управление энергетики и коммунального хозяйства города Алматы"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коммунальному государственному учреждению "Управление энергетики и коммунального хозяйства города Алматы"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2"/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коммунального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"Управление энергетики и коммунального хозяйства города Алматы"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соответствии с Законами Республики Казахстан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9 июля 2004 года </w:t>
      </w:r>
      <w:r>
        <w:rPr>
          <w:rFonts w:ascii="Times New Roman"/>
          <w:b w:val="false"/>
          <w:i w:val="false"/>
          <w:color w:val="000000"/>
          <w:sz w:val="28"/>
        </w:rPr>
        <w:t>"Об электроэнергетике"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9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"О газе и газоснабжении"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11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"О гражданской защите"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определена миссия коммунального государственного учреждения "Управление энергетики и коммунального хозяйства города Алматы" - реализация государственной политики в сферах энергетики, коммунального хозяйства, осуществление контроля в сфере промышленной безопасности на территории города Алматы.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Задачи коммунального государственного учреждения "Управление энергетики и коммунального хозяйства города Алматы" определены: Законами Республики Казахстан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9 июля 2004 года </w:t>
      </w:r>
      <w:r>
        <w:rPr>
          <w:rFonts w:ascii="Times New Roman"/>
          <w:b w:val="false"/>
          <w:i w:val="false"/>
          <w:color w:val="000000"/>
          <w:sz w:val="28"/>
        </w:rPr>
        <w:t>"Об электроэнергетике"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9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"О газе и газоснабжении"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11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"О гражданской защите"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населения города Алматы коммунальными услугами;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стратегических целей и приоритетов, в развитии энергокомплекса и коммунального хозяйства города Алматы на долгосрочную, среднесрочную и краткосрочную перспективу;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формировании и реализации государственной политики в области промышленной безопасности, а также энергосбережения и повышения энергоэффективности (далее - регулируемые сферы);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предупреждение вредного воздействия опасных производственных факторов, возникающих при авариях, инцидентах на опасных производственных объектах;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обеспечения государственного контроля и надзора в регулируемых сферах;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обеспечение выполнения требований законодательства Республики Казахстан об электроэнергетики, о гражданской защите, о газе и газоснабжении на территории города Алматы;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в интересах местного государственного управления иных задач, возлагаемых на местные исполнительные органы законодательством Республики Казахстан.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 коммунального государственного учреждения "Управление энергетики и коммунального хозяйства города Алматы" определены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Водным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Кодексом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правонарушениях"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Законами Республики Казахстан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18 декабря 2000 года </w:t>
      </w:r>
      <w:r>
        <w:rPr>
          <w:rFonts w:ascii="Times New Roman"/>
          <w:b w:val="false"/>
          <w:i w:val="false"/>
          <w:color w:val="000000"/>
          <w:sz w:val="28"/>
        </w:rPr>
        <w:t>"О страховой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 июля 2001 года </w:t>
      </w:r>
      <w:r>
        <w:rPr>
          <w:rFonts w:ascii="Times New Roman"/>
          <w:b w:val="false"/>
          <w:i w:val="false"/>
          <w:color w:val="000000"/>
          <w:sz w:val="28"/>
        </w:rPr>
        <w:t>"Об архитектурной, градостроительной и строительной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9 июля 2004 года </w:t>
      </w:r>
      <w:r>
        <w:rPr>
          <w:rFonts w:ascii="Times New Roman"/>
          <w:b w:val="false"/>
          <w:i w:val="false"/>
          <w:color w:val="000000"/>
          <w:sz w:val="28"/>
        </w:rPr>
        <w:t>"Об электроэнергетике"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12 января 2007 года </w:t>
      </w:r>
      <w:r>
        <w:rPr>
          <w:rFonts w:ascii="Times New Roman"/>
          <w:b w:val="false"/>
          <w:i w:val="false"/>
          <w:color w:val="000000"/>
          <w:sz w:val="28"/>
        </w:rPr>
        <w:t>"О порядке рассмотрения обращений физических и юридических лиц"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января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контроле и надзоре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9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"О газе и газоснабжении"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11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"О гражданской защите"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 мая 2014 года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, и иных нормативных правовых актах: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за эксплуатацией и техническим состоянием теплоиспользующих установок потребителей;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подготовкой и осуществлением ремонтно-восстановительных работ по тепловым сетям и их функционирования в осенне-зимний период;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расследований технологических нарушений на тепловых сетях (магистральных, внутриквартальных);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планов ремонта тепловых сетей (магистральных, внутриквартальных);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паспортов готовности отопительных котельных всех мощностей и тепловых сетей (магистральных, внутриквартальных) к работе осенне-зимних условиях;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проектирования и строительства дублирующих (шунтирующих) линий электропередачи и подстанций;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 за безопасной эксплуатацией опасных технических устройств, работающих под давлением более 0,07 мегаПаскаля или при температуре нагрева воды более 115 градусов Цельсия, грузоподъемных механизмов, эскалаторов, траволаторов, канатных дорог, фуникулеров, лифтов;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постановки на учет и снятие с учета опасных технических устройств;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безопасности объектов кондоминиума организациями, эксплуатирующими опасные технические устройства (грузоподъемные механизмы, лифты, эскалаторы, траволаторы, канатные дороги, фуникулеры), смонтированные на объектах коммунально-бытового назначения (жилищный фонд, развлекательные, торговые и гостиничные комплексы);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оказание государственных услуг в соответствии с законодательством о государственных услугах: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расследовании аварий совместно с заинтересованными государственными органами в пределах своей компетенции;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участие в приемочных испытаниях, технических освидетельствованиях опасных технических устройств (грузоподъемные механизмы, лифты, эскалаторы, траволаторы, канатные дороги, фуникулеры), смонтированные на объектах коммунально-бытового назначения (жилищный фонд, развлекательные, торговые и гостиничные комплексы), а также опасных технических устройств, работающих под давлением более 0,07 мегаПаскаля или при температуре нагрева воды более 115 градусов Цельсия, грузоподъемных механизмов, эскалаторов, траволаторов, канатных дорог, фуникулеров, лифтов;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своевременности рассмотрения обращений услугополучателей государственных услуг в пределах компетенции;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осуществления контроля за своевременностью освидетельствований опасных технических устройств (грузоподъемные механизмы, лифты, эскалаторы, траволаторы, канатные дороги, фуникулеры), смонтированные на объектах коммунально-бытового назначения (жилищный фонд, развлекательные, торговые и гостиничные комплексы), а также опасных технических устройств, работающих под давлением более 0,07 мегаПаскаля или при температуре нагрева воды более 115 градусов Цельсия, грузоподъемных механизмов, эскалаторов, траволаторов, канатных дорог, фуникулеров, лифтов;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соблюдением требований безопасной эксплуатации газопотребляющих систем и газового оборудования бытовых и коммунально-бытовых потребителей;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реализации генеральной схемы газификации Республики Казахстан;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требований безопасной эксплуатации бытовых баллонов и объектов систем газоснабжения;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контроль за осуществлением учета объектов газоснабжения коммунально–бытового сектора;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контроль за проведением технических освидетельствований сосудов работающих под давлением, технических устройств в сфере газопотребления;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контроль за эффективностью производственного контроля, готовности организаций к ликвидации аварии и их последствии, работы по локализации и ликвидации последствий аварий на объектах газопотребления и газораспределения;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предоставление в уполномоченный орган прогноза потребления сжиженного нефтяного газа на территории города Алматы;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предоставление в уполномоченный орган сведений по реализации и потреблению сжиженного нефтяного газа на территории города Алматы;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работе рабочих по приемке в эксплуатацию законченного строительства и реконструированных систем газораспределения и газопотребления на соответствие требованиям нормативно–правовых актов в сфере газоснабжения Республики Казахстан;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запрет эксплуатации неисправных газотехнических устройств, подъемных сооружений процессов представляющих угрозу жизни и здоровью людей, на период устранения этих нарушений за исключением случаев, когда это связано с приостановкой, остановкой производств;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контроль за наличием сертификатов соответствия однородной продукций и оборудования, используемых в технологических процессах газификаций и подъемных сооружений;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контроль за соблюдением правил приемки в эксплуатацию объектов газификаций, подъемных сооружений, организация работы комиссий по проведению испытаний новых образцов оборудования;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контроль за соблюдением проектными организациями требований правил безопасности, технических условий, государственных стандартов при проектировании строительства, реконструкций объектов газораспределения и газопотребления и подъемных сооружений коммунально–бытового сектора;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контроль за соблюдением на объектах газоснабжения, объектов использующих подъемные сооружения (грузоподъемные механизмы, лифты, эскалаторы, траволаторы, канатные дороги, фуникулеры) установленного порядка проведения инструктажей, обучения персонала, допуска персонала к работе, наличие у руководящего персонала документов, дающих право на руководство газовыми и другими работами, а у работников документов на право производство газоопасных и других работ повышенной опасности;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оказание методической и иной помощи, как юридическим, так и физическим лицам по вопросам, входящим в компетенцию Управления;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программ действий акимата в области энергетики и коммунального хозяйства, контроль за их реализацией;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и реализация региональной научно-технической политики в области энергетики и коммунального хозяйства;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участие в разработке нормативных актов в области инженерных изысканий, проектирования, строительства, реконструкции, реставрации, организации и капитального ремонта инженерной инфраструктуры, а также в сфере энергетики, коммунального хозяйства, промышленной безопасности, газе и газоснабжении;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 в организации и проведении конкурсов на проектирование и строительство объектов, финансируемых за счет средств государственного бюджета, внешних займов, предоставляемых под правительственные гарантии Республики Казахстан, и других источников;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в разработке инвестиционных программ и проектов, а также годовых планов по реализации стратегии социально-экономического развития города Алматы;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строительства, реконструкции и эксплуатации сетей водоснабжения и водоотведения, очистных сооружений, линий электропередачи, и других объектов инженерной инфраструктуры города Алматы, путем привлечения в установленном законом порядке юридических и физических лиц, имеющих право на проведение строительно-монтажных работ;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программ стратегического развития энергетического комплекса и коммунального хозяйства города Алматы, участие в разработке по реализации единой научно-технической политики в энергетическом комплексе и коммунальном хозяйстве, направленной на внедрение высокоэффективных технологий;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участие в разработке балансов производства и потребления тепловой и электрической энергии, воды и сточных вод, газа и других видов топлива на праве существующего положения и динамики развития города Алматы;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участие в реализации целевых государственных программ по развитию возобновляемых источников энергии;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внедрение систем учета коммунальных услуг;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контроль и анализ деятельности рынка электроэнергии;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своевременной подготовкой объектов города к работе в осенне-зимний период;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организация предоставления отчетов в Правительство Республики Казахстан и иные государственные органы по вопросам, входящим в компетенцию Управления;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ежедневного оперативного контроля за состоянием энергетического комплекса и коммунального хозяйства города Алматы;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за исполнением нормативных правовых актов и поручений Правительства Республики Казахстан, акимата и акима города Алматы по вопросам, касающимся энергетической сферы и коммунального хозяйства;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участие в конкурсных мероприятиях по государственным закупкам имущества, работ и услуг и осуществление указанных государственных закупок;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реализация текущих бюджетных программ и программ развития, осуществление функций заказчика при строительстве, реконструкции, реставрации, модернизации и восстановлении инженерных сетей, финансируемых за счет средств государственного бюджета;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рассмотрение обращений физических и юридических лиц и служебной корреспонденции;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согласование в соответствии с действующим законодательством Республики Казахстан и компетенцией, предусмотренной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действий юридических и физических лиц в области энергетики, коммунального хозяйства и промышленной безопасности;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функций органа государственного управления в отношении коммунальных государственных предприятий;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рассмотрение гендерных аспектов;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проведение оценки эффективности деятельности сотрудников Управления;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осуществление, в пределах законодательства и компетенции, координации работы юридических лиц в сфере энергетики и коммунального хозяйства, а именно: энергетического комплекса, поставщиков коммунальных услуг;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иных функций, возложенных на коммунальное государственное учреждение "Управление энергетики и коммунального хозяйства города Алматы" в соответствии с законодательством Республики Казахстан.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 коммунального государственного учреждения "Управление энергетики и коммунального хозяйства города Алматы":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необходимую информацию у всех государственных органов города Алматы и иных организаций;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переговоры и заключать соглашения с юридическими лицами по вопросам, относящимся к компетенции коммунального государственного учреждения "Управление энергетики и коммунального хозяйства города Алматы";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акиму города Алматы по вопросам, входящим в компетенцию коммунального государственного учреждения "Управление энергетики и коммунального хозяйства города Алматы";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в установленном порядке проекты постановлений акимата, решений и распоряжений акима и решений Маслихата по вопросам, входящим в компетенцию коммунального государственного учреждения "Управление энергетики и коммунального хозяйства города Алматы";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инициировать создание комиссий, советов, рабочих групп и других совещательных органов при акимате города Алматы для реализации мер государственной политики в сфере энергетики, коммунального-хозяйства, промышленной безопасности;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средств, выделенных коммунальному государственному учреждению "Управление энергетики и коммунального хозяйства города Алматы", привлекать в установленном порядке для разработки вопросов, входящих в компетенцию коммунального государственного учреждения "Управление энергетики и коммунального хозяйства города Алматы" научно-исследовательские организации, а также отдельных специалистов;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посещать и проводить проверку опасных технических устройств, газотехнических объектов и подъемных сооружений в пределах компетенции;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выявлении допущенных нарушений законодательства, государственных нормативов выносить предписания об устранении владельцами опасных технических устройств, газотехнических объектов и сооружений допущенных нарушений в установленные сроки;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принимать решения о применении к нарушителям предусмотренных законодательством мер в связи с допущенными нарушениями и отклонениями от норм законодательства, государственных нормативных требований, условий и ограничений, установленных в сфере промышленной безопасности, энергетики, коммунального хозяйства, газе и газоснабжении;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производство по делам об административных правонарушениях в сфере электроэнергетики, промышленной безопасности, газоснабжении, коммунального хозяйства;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запрещать применения на технических устройствах материалов и изделий, конструкций, оборудования, не соответствующих государственным стандартам и техническим условиям, законодательству в области промышленной безопасности, энергетики, коммунального хозяйства, газе и газоснабжении;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разрабатывать и вносить в акимат и маслихат города Алматы и иные государственные органы программы, предложения об улучшении работы по энергосбережению, обслуживанию энергетической сферы и коммунального хозяйства, поставке коммунальных услуг;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организовывать и проводить в установленном законом порядке конкурсы по государственным закупкам товаров, работ, услуг;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сотрудничать с общественными объединениями и иными организациями в целях разработки социальной, экономической и технической политики в области энергетики и коммунального хозяйства;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обращаться с иском в суд в порядке, установленном Гражданским процессуальным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осуществлять управление переданным ему имуществом;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иные полномочия, предоставленные законодательными актами Республики Казахстан.</w:t>
      </w:r>
    </w:p>
    <w:bookmarkEnd w:id="106"/>
    <w:bookmarkStart w:name="z10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коммунального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"Управление энергетики и коммунального хозяйства города Алматы"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коммунальным государственным учреждением "Управление энергетики и коммунального хозяйства города Алматы"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коммунального государственного учреждения "Управление энергетики и коммунального хозяйства города Алматы" назначается на должность и освобождается от должности распоряжением акима города Алматы.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коммунального государственного учреждения "Управление энергетики и коммунального хозяйства города Алматы"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руководителя: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коммунального государственного учреждения "Управление энергетики и коммунального хозяйства города Алматы";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 и руководителей отделов коммунального государственного учреждения "Управление энергетики и коммунального хозяйства города Алматы";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коррупционным правонарушениям в коммунальном государственном учреждении "Управление энергетики и коммунального хозяйства города Алматы" и несет персональную ответственность за принятие антикоррупционных мер;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назначает на должности и освобождает от должностей работников коммунального государственного учреждения "Управление энергетики и коммунального хозяйства города Алматы";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налагает дисциплинарные взыскания на сотрудников коммунального государственного учреждения "Управление энергетики и коммунального хозяйства города Алматы";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структуру коммунального государственного учреждения "Управление энергетики и коммунального хозяйства города Алматы" и положения об его отделах;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коммунальное государственное учреждение "Управление энергетики и коммунального хозяйства города Алматы" в государственных органах и иных организациях;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 в пределах своих полномочий;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выдает доверенности на представление интересов коммунального государственного учреждения "Управление энергетики и коммунального хозяйства города Алматы";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открывает банковские счета коммунального государственного учреждения "Управление энергетики и коммунального хозяйства города Алматы";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выносит постановления по делам об административных правонарушениях;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законодательством.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коммунального государственного учреждения "Управление энергетики и коммунального хозяйства города Алматы" в период его отсутствия, осуществляется лицом, его замещающим в соответствии с действующим законодательством.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определяет полномочия своих заместителей в соответствии с действующим законодательством.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Руководитель коммунального государственного учреждения "Управление энергетики и коммунального хозяйства города Алматы" действует на принципах единоначалия и самостоятельно решает вопросы деятельности коммунального государственного учреждения "Управление энергетики и коммунального хозяйства города Алматы" в соответствии с его компетенцией, определяемой законодательством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Документы, направляемые от имени коммунального государственного учреждения "Управление энергетики и коммунального хозяйства города Алматы" в государственные органы и другие государственные учреждения по вопросам, входящим в компетенцию коммунального государственного учреждения "Управление энергетики и коммунального хозяйства города Алматы", подписываются руководителем Управления, а в случае его отсутствия – лицом его заменяющим.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Руководитель, его заместители и работники коммунального государственного учреждения "Управления энергетики и коммунального хозяйства города Алматы" обязаны противостоять коррупции и несут персональную ответственность за несоблюдение законодательства Республики Казахстан о борьбе с коррупцией.</w:t>
      </w:r>
    </w:p>
    <w:bookmarkEnd w:id="128"/>
    <w:bookmarkStart w:name="z13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коммунального государственного учреждения "Управление энергетики и коммунального хозяйства</w:t>
      </w:r>
      <w:r>
        <w:br/>
      </w:r>
      <w:r>
        <w:rPr>
          <w:rFonts w:ascii="Times New Roman"/>
          <w:b/>
          <w:i w:val="false"/>
          <w:color w:val="000000"/>
        </w:rPr>
        <w:t>города Алматы"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Коммунальное государственное учреждение "Управление энергетики и коммунального хозяйства города Алматы" может иметь на праве оперативного управления обособленное имущество в случаях, предусмотренных законодательством.</w:t>
      </w:r>
    </w:p>
    <w:bookmarkEnd w:id="130"/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коммунального государственного учреждения "Управление энергетики и коммунального хозяйства города Алматы" формируется за счет имущества, переданного ему собственником.</w:t>
      </w:r>
    </w:p>
    <w:bookmarkEnd w:id="131"/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коммунальным государственным учреждением "Управление энергетики и коммунального хозяйства города Алматы" относится к коммунальной собственности.</w:t>
      </w:r>
    </w:p>
    <w:bookmarkEnd w:id="132"/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Коммунальное государственное учреждение "Управление энергетики и коммунального хозяйства города Алматы"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3"/>
    <w:bookmarkStart w:name="z13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коммунального государственного учреждения "Управление предпринимательства и индустриально-инновационного развития города Алматы"</w:t>
      </w:r>
    </w:p>
    <w:bookmarkEnd w:id="134"/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Реорганизация и упразднение коммунального государственного учреждения "Управление энергетики и коммунального хозяйства города Алматы"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