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b1e7" w14:textId="8aab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13 июля 2015 года № 3/435. Зарегистрировано Департаментом юстиции города Алматы 12 августа 2015 года № 1191. Утратило силу постановлением акимата города Алматы от 27 апреля 2018 года № 2/169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27.04.2018 № 2/169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 xml:space="preserve"> "О местном государственном управлении и самоуправлении в Республике Казахстан"</w:t>
      </w:r>
      <w:r>
        <w:rPr>
          <w:rFonts w:ascii="Times New Roman"/>
          <w:b w:val="false"/>
          <w:i w:val="false"/>
          <w:color w:val="000000"/>
          <w:sz w:val="28"/>
        </w:rPr>
        <w:t xml:space="preserve">, от 1 марта 2011 года </w:t>
      </w:r>
      <w:r>
        <w:rPr>
          <w:rFonts w:ascii="Times New Roman"/>
          <w:b w:val="false"/>
          <w:i w:val="false"/>
          <w:color w:val="000000"/>
          <w:sz w:val="28"/>
        </w:rPr>
        <w:t xml:space="preserve"> "О государственном имуществе"</w:t>
      </w:r>
      <w:r>
        <w:rPr>
          <w:rFonts w:ascii="Times New Roman"/>
          <w:b w:val="false"/>
          <w:i w:val="false"/>
          <w:color w:val="000000"/>
          <w:sz w:val="28"/>
        </w:rPr>
        <w:t xml:space="preserve">, от 15 апреля 2013 года </w:t>
      </w:r>
      <w:r>
        <w:rPr>
          <w:rFonts w:ascii="Times New Roman"/>
          <w:b w:val="false"/>
          <w:i w:val="false"/>
          <w:color w:val="000000"/>
          <w:sz w:val="28"/>
        </w:rPr>
        <w:t xml:space="preserve"> "О государственных услугах"</w:t>
      </w:r>
      <w:r>
        <w:rPr>
          <w:rFonts w:ascii="Times New Roman"/>
          <w:b w:val="false"/>
          <w:i w:val="false"/>
          <w:color w:val="000000"/>
          <w:sz w:val="28"/>
        </w:rPr>
        <w:t>,</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28 сентября 2011 года № 1103 "Об утверждении Правил приобретения государством прав на имущество по договору дарения" и на основании </w:t>
      </w:r>
      <w:r>
        <w:rPr>
          <w:rFonts w:ascii="Times New Roman"/>
          <w:b w:val="false"/>
          <w:i w:val="false"/>
          <w:color w:val="000000"/>
          <w:sz w:val="28"/>
        </w:rPr>
        <w:t xml:space="preserve"> приказа</w:t>
      </w:r>
      <w:r>
        <w:rPr>
          <w:rFonts w:ascii="Times New Roman"/>
          <w:b w:val="false"/>
          <w:i w:val="false"/>
          <w:color w:val="000000"/>
          <w:sz w:val="28"/>
        </w:rPr>
        <w:t xml:space="preserve"> Министра финансов Республики Казахстан от 27 апреля 2015 года № 285 "Об утверждении стандартов государственных услуг в сфере учета государственного имущества", акимат города Алматы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 регламент</w:t>
      </w:r>
      <w:r>
        <w:rPr>
          <w:rFonts w:ascii="Times New Roman"/>
          <w:b w:val="false"/>
          <w:i w:val="false"/>
          <w:color w:val="000000"/>
          <w:sz w:val="28"/>
        </w:rPr>
        <w:t xml:space="preserve">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государственном языке, текст на русском языке не меняется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Алматы от 30.05.2017 № 2/180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Управлению финансов города Алматы обеспечить размещение настоящего постановления на интернет-ресурсе.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М. Кудышева.</w:t>
      </w:r>
    </w:p>
    <w:bookmarkEnd w:id="3"/>
    <w:bookmarkStart w:name="z5"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w:t>
            </w:r>
            <w:r>
              <w:br/>
            </w:r>
            <w:r>
              <w:rPr>
                <w:rFonts w:ascii="Times New Roman"/>
                <w:b w:val="false"/>
                <w:i w:val="false"/>
                <w:color w:val="000000"/>
                <w:sz w:val="20"/>
              </w:rPr>
              <w:t>акимата</w:t>
            </w:r>
            <w:r>
              <w:br/>
            </w:r>
            <w:r>
              <w:rPr>
                <w:rFonts w:ascii="Times New Roman"/>
                <w:b w:val="false"/>
                <w:i w:val="false"/>
                <w:color w:val="000000"/>
                <w:sz w:val="20"/>
              </w:rPr>
              <w:t>города Алматы</w:t>
            </w:r>
            <w:r>
              <w:br/>
            </w:r>
            <w:r>
              <w:rPr>
                <w:rFonts w:ascii="Times New Roman"/>
                <w:b w:val="false"/>
                <w:i w:val="false"/>
                <w:color w:val="000000"/>
                <w:sz w:val="20"/>
              </w:rPr>
              <w:t>от 13 июля 2015 года</w:t>
            </w:r>
            <w:r>
              <w:br/>
            </w:r>
            <w:r>
              <w:rPr>
                <w:rFonts w:ascii="Times New Roman"/>
                <w:b w:val="false"/>
                <w:i w:val="false"/>
                <w:color w:val="000000"/>
                <w:sz w:val="20"/>
              </w:rPr>
              <w:t>№ 3/435</w:t>
            </w:r>
          </w:p>
        </w:tc>
      </w:tr>
    </w:tbl>
    <w:bookmarkStart w:name="z7" w:id="5"/>
    <w:p>
      <w:pPr>
        <w:spacing w:after="0"/>
        <w:ind w:left="0"/>
        <w:jc w:val="left"/>
      </w:pPr>
      <w:r>
        <w:rPr>
          <w:rFonts w:ascii="Times New Roman"/>
          <w:b/>
          <w:i w:val="false"/>
          <w:color w:val="000000"/>
        </w:rPr>
        <w:t xml:space="preserve"> Регламент государственной услуги "Принятие Республикой Казахстан</w:t>
      </w:r>
      <w:r>
        <w:br/>
      </w:r>
      <w:r>
        <w:rPr>
          <w:rFonts w:ascii="Times New Roman"/>
          <w:b/>
          <w:i w:val="false"/>
          <w:color w:val="000000"/>
        </w:rPr>
        <w:t>прав на имущество негосударственных юридических лиц</w:t>
      </w:r>
      <w:r>
        <w:br/>
      </w:r>
      <w:r>
        <w:rPr>
          <w:rFonts w:ascii="Times New Roman"/>
          <w:b/>
          <w:i w:val="false"/>
          <w:color w:val="000000"/>
        </w:rPr>
        <w:t>и физических лиц по договору дарения в порядке, определяемом</w:t>
      </w:r>
      <w:r>
        <w:br/>
      </w:r>
      <w:r>
        <w:rPr>
          <w:rFonts w:ascii="Times New Roman"/>
          <w:b/>
          <w:i w:val="false"/>
          <w:color w:val="000000"/>
        </w:rPr>
        <w:t>Правительством Республики Казахстан"</w:t>
      </w:r>
    </w:p>
    <w:bookmarkEnd w:id="5"/>
    <w:p>
      <w:pPr>
        <w:spacing w:after="0"/>
        <w:ind w:left="0"/>
        <w:jc w:val="both"/>
      </w:pPr>
      <w:r>
        <w:rPr>
          <w:rFonts w:ascii="Times New Roman"/>
          <w:b w:val="false"/>
          <w:i w:val="false"/>
          <w:color w:val="ff0000"/>
          <w:sz w:val="28"/>
        </w:rPr>
        <w:t xml:space="preserve">
      Сноска. По всему тексту регламента слова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заменены словами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на государственном языке, текст на русском языке не меняется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30.05.2017 № 2/180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Государственная услуга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(далее – государственная услуга) оказывается акиматом города Алматы через коммунальное государственное учреждение "Управление финансов города Алматы" (далее – услугодатель).</w:t>
      </w:r>
    </w:p>
    <w:bookmarkEnd w:id="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услугодателем.</w:t>
      </w:r>
    </w:p>
    <w:bookmarkStart w:name="z10" w:id="8"/>
    <w:p>
      <w:pPr>
        <w:spacing w:after="0"/>
        <w:ind w:left="0"/>
        <w:jc w:val="both"/>
      </w:pPr>
      <w:r>
        <w:rPr>
          <w:rFonts w:ascii="Times New Roman"/>
          <w:b w:val="false"/>
          <w:i w:val="false"/>
          <w:color w:val="000000"/>
          <w:sz w:val="28"/>
        </w:rPr>
        <w:t>
      2. Форма оказания государственной услуги: бумажная.</w:t>
      </w:r>
    </w:p>
    <w:bookmarkEnd w:id="8"/>
    <w:bookmarkStart w:name="z11" w:id="9"/>
    <w:p>
      <w:pPr>
        <w:spacing w:after="0"/>
        <w:ind w:left="0"/>
        <w:jc w:val="both"/>
      </w:pPr>
      <w:r>
        <w:rPr>
          <w:rFonts w:ascii="Times New Roman"/>
          <w:b w:val="false"/>
          <w:i w:val="false"/>
          <w:color w:val="000000"/>
          <w:sz w:val="28"/>
        </w:rPr>
        <w:t xml:space="preserve">
      3. Результат оказания государственной услуги – договор дарения и акт приема-передачи имущества (передаточный акт) на бумажном носителе,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Стандарту государственной услуги "Принятие Республикой Казахстан прав на имущество негосударственных юридических лиц и физических лиц по договору дарения в порядке, определяемом Правительством Республики Казахстан", утвержденному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финансов Республики Казахстан от 27 апреля 2015 года № 285 (далее - Стандарт).</w:t>
      </w:r>
    </w:p>
    <w:bookmarkEnd w:id="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Государственная услуга оказывается негосударственным юридическим лицам и физическим лицам (далее - услугополучатель) бесплатно.</w:t>
      </w:r>
    </w:p>
    <w:bookmarkStart w:name="z12" w:id="1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w:t>
      </w:r>
      <w:r>
        <w:br/>
      </w:r>
      <w:r>
        <w:rPr>
          <w:rFonts w:ascii="Times New Roman"/>
          <w:b/>
          <w:i w:val="false"/>
          <w:color w:val="000000"/>
        </w:rPr>
        <w:t>в процессе оказания государственной услуги</w:t>
      </w:r>
    </w:p>
    <w:bookmarkEnd w:id="10"/>
    <w:bookmarkStart w:name="z13" w:id="11"/>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 предусмотренных</w:t>
      </w:r>
      <w:r>
        <w:rPr>
          <w:rFonts w:ascii="Times New Roman"/>
          <w:b w:val="false"/>
          <w:i w:val="false"/>
          <w:color w:val="000000"/>
          <w:sz w:val="28"/>
        </w:rPr>
        <w:t xml:space="preserve"> пунктом 9</w:t>
      </w:r>
      <w:r>
        <w:rPr>
          <w:rFonts w:ascii="Times New Roman"/>
          <w:b w:val="false"/>
          <w:i w:val="false"/>
          <w:color w:val="000000"/>
          <w:sz w:val="28"/>
        </w:rPr>
        <w:t xml:space="preserve"> Стандарта.</w:t>
      </w:r>
    </w:p>
    <w:bookmarkEnd w:id="11"/>
    <w:p>
      <w:pPr>
        <w:spacing w:after="0"/>
        <w:ind w:left="0"/>
        <w:jc w:val="both"/>
      </w:pPr>
      <w:r>
        <w:rPr>
          <w:rFonts w:ascii="Times New Roman"/>
          <w:b w:val="false"/>
          <w:i w:val="false"/>
          <w:color w:val="000000"/>
          <w:sz w:val="28"/>
        </w:rPr>
        <w:t>
      4-1. Основаниями для отказа в оказании государственной услуги являются:</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дополнен  подпунктом 4-1 в соответствии с </w:t>
      </w:r>
      <w:r>
        <w:rPr>
          <w:rFonts w:ascii="Times New Roman"/>
          <w:b w:val="false"/>
          <w:i w:val="false"/>
          <w:color w:val="000000"/>
          <w:sz w:val="28"/>
        </w:rPr>
        <w:t xml:space="preserve">постановлением </w:t>
      </w:r>
      <w:r>
        <w:rPr>
          <w:rFonts w:ascii="Times New Roman"/>
          <w:b w:val="false"/>
          <w:i w:val="false"/>
          <w:color w:val="ff0000"/>
          <w:sz w:val="28"/>
        </w:rPr>
        <w:t xml:space="preserve"> акимата города Алматы от 30.05.2017 № 2/180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2"/>
    <w:bookmarkStart w:name="z15" w:id="13"/>
    <w:p>
      <w:pPr>
        <w:spacing w:after="0"/>
        <w:ind w:left="0"/>
        <w:jc w:val="both"/>
      </w:pPr>
      <w:r>
        <w:rPr>
          <w:rFonts w:ascii="Times New Roman"/>
          <w:b w:val="false"/>
          <w:i w:val="false"/>
          <w:color w:val="000000"/>
          <w:sz w:val="28"/>
        </w:rPr>
        <w:t>
      1) прием заявления с соответствующими документами канцелярией услугодателя и регистрация заявления (15 минут);</w:t>
      </w:r>
    </w:p>
    <w:bookmarkEnd w:id="13"/>
    <w:bookmarkStart w:name="z16" w:id="14"/>
    <w:p>
      <w:pPr>
        <w:spacing w:after="0"/>
        <w:ind w:left="0"/>
        <w:jc w:val="both"/>
      </w:pPr>
      <w:r>
        <w:rPr>
          <w:rFonts w:ascii="Times New Roman"/>
          <w:b w:val="false"/>
          <w:i w:val="false"/>
          <w:color w:val="000000"/>
          <w:sz w:val="28"/>
        </w:rPr>
        <w:t>
      2) руководитель услугодателя резолюцией отписывает заявление услугополучателя специалисту услугодателя для рассмотрения (один день);</w:t>
      </w:r>
    </w:p>
    <w:bookmarkEnd w:id="14"/>
    <w:bookmarkStart w:name="z17" w:id="15"/>
    <w:p>
      <w:pPr>
        <w:spacing w:after="0"/>
        <w:ind w:left="0"/>
        <w:jc w:val="both"/>
      </w:pPr>
      <w:r>
        <w:rPr>
          <w:rFonts w:ascii="Times New Roman"/>
          <w:b w:val="false"/>
          <w:i w:val="false"/>
          <w:color w:val="000000"/>
          <w:sz w:val="28"/>
        </w:rPr>
        <w:t xml:space="preserve">
      3) специалист услугодателя осуществляет проверку документов на соответствие </w:t>
      </w:r>
      <w:r>
        <w:rPr>
          <w:rFonts w:ascii="Times New Roman"/>
          <w:b w:val="false"/>
          <w:i w:val="false"/>
          <w:color w:val="000000"/>
          <w:sz w:val="28"/>
        </w:rPr>
        <w:t xml:space="preserve"> пункту 9</w:t>
      </w:r>
      <w:r>
        <w:rPr>
          <w:rFonts w:ascii="Times New Roman"/>
          <w:b w:val="false"/>
          <w:i w:val="false"/>
          <w:color w:val="000000"/>
          <w:sz w:val="28"/>
        </w:rPr>
        <w:t xml:space="preserve"> Стандарта;</w:t>
      </w:r>
    </w:p>
    <w:bookmarkEnd w:id="15"/>
    <w:bookmarkStart w:name="z18" w:id="16"/>
    <w:p>
      <w:pPr>
        <w:spacing w:after="0"/>
        <w:ind w:left="0"/>
        <w:jc w:val="both"/>
      </w:pPr>
      <w:r>
        <w:rPr>
          <w:rFonts w:ascii="Times New Roman"/>
          <w:b w:val="false"/>
          <w:i w:val="false"/>
          <w:color w:val="000000"/>
          <w:sz w:val="28"/>
        </w:rPr>
        <w:t>
      4) специалист услугодателя уведомляет об имеющемся предложении по передаче государству прав на имущество по договору дарения государственные органы, а в случае несоответствия документов, предоставленных услугополучателем направляет услугополучателю мотивированный отказ (семь календарных дней);</w:t>
      </w:r>
    </w:p>
    <w:bookmarkEnd w:id="16"/>
    <w:bookmarkStart w:name="z19" w:id="17"/>
    <w:p>
      <w:pPr>
        <w:spacing w:after="0"/>
        <w:ind w:left="0"/>
        <w:jc w:val="both"/>
      </w:pPr>
      <w:r>
        <w:rPr>
          <w:rFonts w:ascii="Times New Roman"/>
          <w:b w:val="false"/>
          <w:i w:val="false"/>
          <w:color w:val="000000"/>
          <w:sz w:val="28"/>
        </w:rPr>
        <w:t>
      5) государственные органы готовят заключения о необходимости (отсутствии необходимости) приобретения государством прав на имущество по договору дарения и направляют услугодателю (тридцать календарных дней);</w:t>
      </w:r>
    </w:p>
    <w:bookmarkEnd w:id="17"/>
    <w:bookmarkStart w:name="z20" w:id="18"/>
    <w:p>
      <w:pPr>
        <w:spacing w:after="0"/>
        <w:ind w:left="0"/>
        <w:jc w:val="both"/>
      </w:pPr>
      <w:r>
        <w:rPr>
          <w:rFonts w:ascii="Times New Roman"/>
          <w:b w:val="false"/>
          <w:i w:val="false"/>
          <w:color w:val="000000"/>
          <w:sz w:val="28"/>
        </w:rPr>
        <w:t>
      6) в случае нецелесообразности приобретения государством прав на имущество по договору дарения услугодателем направляется услугополучателю мотивированный отказ (два дня);</w:t>
      </w:r>
    </w:p>
    <w:bookmarkEnd w:id="18"/>
    <w:bookmarkStart w:name="z21" w:id="19"/>
    <w:p>
      <w:pPr>
        <w:spacing w:after="0"/>
        <w:ind w:left="0"/>
        <w:jc w:val="both"/>
      </w:pPr>
      <w:r>
        <w:rPr>
          <w:rFonts w:ascii="Times New Roman"/>
          <w:b w:val="false"/>
          <w:i w:val="false"/>
          <w:color w:val="000000"/>
          <w:sz w:val="28"/>
        </w:rPr>
        <w:t>
      7) в случае целесообразности приобретения государством прав на имущество по договору дарения услугодателем вносится проект соответствующего постановления о принятии имущества в государственную собственность по договору дарения (четырнадцать календарных дней);</w:t>
      </w:r>
    </w:p>
    <w:bookmarkEnd w:id="19"/>
    <w:bookmarkStart w:name="z22" w:id="20"/>
    <w:p>
      <w:pPr>
        <w:spacing w:after="0"/>
        <w:ind w:left="0"/>
        <w:jc w:val="both"/>
      </w:pPr>
      <w:r>
        <w:rPr>
          <w:rFonts w:ascii="Times New Roman"/>
          <w:b w:val="false"/>
          <w:i w:val="false"/>
          <w:color w:val="000000"/>
          <w:sz w:val="28"/>
        </w:rPr>
        <w:t>
      8) услугодателем разрабатывается договор дарения (двадцать календарных дней);</w:t>
      </w:r>
    </w:p>
    <w:bookmarkEnd w:id="20"/>
    <w:bookmarkStart w:name="z23" w:id="21"/>
    <w:p>
      <w:pPr>
        <w:spacing w:after="0"/>
        <w:ind w:left="0"/>
        <w:jc w:val="both"/>
      </w:pPr>
      <w:r>
        <w:rPr>
          <w:rFonts w:ascii="Times New Roman"/>
          <w:b w:val="false"/>
          <w:i w:val="false"/>
          <w:color w:val="000000"/>
          <w:sz w:val="28"/>
        </w:rPr>
        <w:t>
      9) услугодателем после заключения договора составляется акт приема-передачи имущества (восемь календарных дней).</w:t>
      </w:r>
    </w:p>
    <w:bookmarkEnd w:id="21"/>
    <w:bookmarkStart w:name="z24" w:id="22"/>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22"/>
    <w:bookmarkStart w:name="z25" w:id="23"/>
    <w:p>
      <w:pPr>
        <w:spacing w:after="0"/>
        <w:ind w:left="0"/>
        <w:jc w:val="both"/>
      </w:pPr>
      <w:r>
        <w:rPr>
          <w:rFonts w:ascii="Times New Roman"/>
          <w:b w:val="false"/>
          <w:i w:val="false"/>
          <w:color w:val="000000"/>
          <w:sz w:val="28"/>
        </w:rPr>
        <w:t>
      1) выдача талона о принятии заявления с соответствующими документами и передача их руководителю;</w:t>
      </w:r>
    </w:p>
    <w:bookmarkEnd w:id="23"/>
    <w:bookmarkStart w:name="z26" w:id="24"/>
    <w:p>
      <w:pPr>
        <w:spacing w:after="0"/>
        <w:ind w:left="0"/>
        <w:jc w:val="both"/>
      </w:pPr>
      <w:r>
        <w:rPr>
          <w:rFonts w:ascii="Times New Roman"/>
          <w:b w:val="false"/>
          <w:i w:val="false"/>
          <w:color w:val="000000"/>
          <w:sz w:val="28"/>
        </w:rPr>
        <w:t>
      2) отписка руководителя услугодателя на фишке резолюции специалисту;</w:t>
      </w:r>
    </w:p>
    <w:bookmarkEnd w:id="24"/>
    <w:bookmarkStart w:name="z27" w:id="25"/>
    <w:p>
      <w:pPr>
        <w:spacing w:after="0"/>
        <w:ind w:left="0"/>
        <w:jc w:val="both"/>
      </w:pPr>
      <w:r>
        <w:rPr>
          <w:rFonts w:ascii="Times New Roman"/>
          <w:b w:val="false"/>
          <w:i w:val="false"/>
          <w:color w:val="000000"/>
          <w:sz w:val="28"/>
        </w:rPr>
        <w:t>
      3) письмо специалиста в государственный орган об имеющемся предложении по передаче государству прав на имущество по договору дарения;</w:t>
      </w:r>
    </w:p>
    <w:bookmarkEnd w:id="25"/>
    <w:bookmarkStart w:name="z28" w:id="26"/>
    <w:p>
      <w:pPr>
        <w:spacing w:after="0"/>
        <w:ind w:left="0"/>
        <w:jc w:val="both"/>
      </w:pPr>
      <w:r>
        <w:rPr>
          <w:rFonts w:ascii="Times New Roman"/>
          <w:b w:val="false"/>
          <w:i w:val="false"/>
          <w:color w:val="000000"/>
          <w:sz w:val="28"/>
        </w:rPr>
        <w:t>
      4) письмо – ответ государственного органа о целесообразности (нецелесообразности) принятия имущества в государственную собственность;</w:t>
      </w:r>
    </w:p>
    <w:bookmarkEnd w:id="26"/>
    <w:bookmarkStart w:name="z29" w:id="27"/>
    <w:p>
      <w:pPr>
        <w:spacing w:after="0"/>
        <w:ind w:left="0"/>
        <w:jc w:val="both"/>
      </w:pPr>
      <w:r>
        <w:rPr>
          <w:rFonts w:ascii="Times New Roman"/>
          <w:b w:val="false"/>
          <w:i w:val="false"/>
          <w:color w:val="000000"/>
          <w:sz w:val="28"/>
        </w:rPr>
        <w:t>
      5) внесение проекта постановления акимата города Алматы о принятии государством прав на имущество по договору дарения;</w:t>
      </w:r>
    </w:p>
    <w:bookmarkEnd w:id="27"/>
    <w:bookmarkStart w:name="z30" w:id="28"/>
    <w:p>
      <w:pPr>
        <w:spacing w:after="0"/>
        <w:ind w:left="0"/>
        <w:jc w:val="both"/>
      </w:pPr>
      <w:r>
        <w:rPr>
          <w:rFonts w:ascii="Times New Roman"/>
          <w:b w:val="false"/>
          <w:i w:val="false"/>
          <w:color w:val="000000"/>
          <w:sz w:val="28"/>
        </w:rPr>
        <w:t>
      6) разработка и заключение договора дарения;</w:t>
      </w:r>
    </w:p>
    <w:bookmarkEnd w:id="28"/>
    <w:bookmarkStart w:name="z31" w:id="29"/>
    <w:p>
      <w:pPr>
        <w:spacing w:after="0"/>
        <w:ind w:left="0"/>
        <w:jc w:val="both"/>
      </w:pPr>
      <w:r>
        <w:rPr>
          <w:rFonts w:ascii="Times New Roman"/>
          <w:b w:val="false"/>
          <w:i w:val="false"/>
          <w:color w:val="000000"/>
          <w:sz w:val="28"/>
        </w:rPr>
        <w:t>
      7) составление и подписание акта приема-передачи.</w:t>
      </w:r>
    </w:p>
    <w:bookmarkEnd w:id="29"/>
    <w:bookmarkStart w:name="z32" w:id="3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процессе оказания государственной услуги</w:t>
      </w:r>
    </w:p>
    <w:bookmarkEnd w:id="30"/>
    <w:bookmarkStart w:name="z33" w:id="31"/>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1"/>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специалист услугодателя.</w:t>
      </w:r>
    </w:p>
    <w:bookmarkStart w:name="z34" w:id="3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w:t>
      </w:r>
    </w:p>
    <w:bookmarkEnd w:id="32"/>
    <w:bookmarkStart w:name="z35" w:id="33"/>
    <w:p>
      <w:pPr>
        <w:spacing w:after="0"/>
        <w:ind w:left="0"/>
        <w:jc w:val="both"/>
      </w:pPr>
      <w:r>
        <w:rPr>
          <w:rFonts w:ascii="Times New Roman"/>
          <w:b w:val="false"/>
          <w:i w:val="false"/>
          <w:color w:val="000000"/>
          <w:sz w:val="28"/>
        </w:rPr>
        <w:t>
      1) сотрудник канцелярии услугодателя в течение 15 (пятнадцати) минут проводит регистрацию полученных заявления и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bookmarkEnd w:id="33"/>
    <w:bookmarkStart w:name="z36" w:id="34"/>
    <w:p>
      <w:pPr>
        <w:spacing w:after="0"/>
        <w:ind w:left="0"/>
        <w:jc w:val="both"/>
      </w:pPr>
      <w:r>
        <w:rPr>
          <w:rFonts w:ascii="Times New Roman"/>
          <w:b w:val="false"/>
          <w:i w:val="false"/>
          <w:color w:val="000000"/>
          <w:sz w:val="28"/>
        </w:rPr>
        <w:t>
      2) руководитель услугодателя в течение 1 (одного) дня отписывает заявление услугополучателя специалисту для исполнения;</w:t>
      </w:r>
    </w:p>
    <w:bookmarkEnd w:id="34"/>
    <w:bookmarkStart w:name="z37" w:id="35"/>
    <w:p>
      <w:pPr>
        <w:spacing w:after="0"/>
        <w:ind w:left="0"/>
        <w:jc w:val="both"/>
      </w:pPr>
      <w:r>
        <w:rPr>
          <w:rFonts w:ascii="Times New Roman"/>
          <w:b w:val="false"/>
          <w:i w:val="false"/>
          <w:color w:val="000000"/>
          <w:sz w:val="28"/>
        </w:rPr>
        <w:t xml:space="preserve">
      3) специалист услугодателя в течение 7 (семи) календарных дней проверяет представленные документы на соответствие </w:t>
      </w:r>
      <w:r>
        <w:rPr>
          <w:rFonts w:ascii="Times New Roman"/>
          <w:b w:val="false"/>
          <w:i w:val="false"/>
          <w:color w:val="000000"/>
          <w:sz w:val="28"/>
        </w:rPr>
        <w:t xml:space="preserve"> пункту 9</w:t>
      </w:r>
      <w:r>
        <w:rPr>
          <w:rFonts w:ascii="Times New Roman"/>
          <w:b w:val="false"/>
          <w:i w:val="false"/>
          <w:color w:val="000000"/>
          <w:sz w:val="28"/>
        </w:rPr>
        <w:t xml:space="preserve"> Стандарта;</w:t>
      </w:r>
    </w:p>
    <w:bookmarkEnd w:id="35"/>
    <w:bookmarkStart w:name="z38" w:id="36"/>
    <w:p>
      <w:pPr>
        <w:spacing w:after="0"/>
        <w:ind w:left="0"/>
        <w:jc w:val="both"/>
      </w:pPr>
      <w:r>
        <w:rPr>
          <w:rFonts w:ascii="Times New Roman"/>
          <w:b w:val="false"/>
          <w:i w:val="false"/>
          <w:color w:val="000000"/>
          <w:sz w:val="28"/>
        </w:rPr>
        <w:t xml:space="preserve">
      4) в случае несоответствия документов </w:t>
      </w:r>
      <w:r>
        <w:rPr>
          <w:rFonts w:ascii="Times New Roman"/>
          <w:b w:val="false"/>
          <w:i w:val="false"/>
          <w:color w:val="000000"/>
          <w:sz w:val="28"/>
        </w:rPr>
        <w:t xml:space="preserve"> пункту 9</w:t>
      </w:r>
      <w:r>
        <w:rPr>
          <w:rFonts w:ascii="Times New Roman"/>
          <w:b w:val="false"/>
          <w:i w:val="false"/>
          <w:color w:val="000000"/>
          <w:sz w:val="28"/>
        </w:rPr>
        <w:t xml:space="preserve"> Стандарта услугодателем направляется услугополучателю мотивированный отказ;</w:t>
      </w:r>
    </w:p>
    <w:bookmarkEnd w:id="36"/>
    <w:bookmarkStart w:name="z39" w:id="37"/>
    <w:p>
      <w:pPr>
        <w:spacing w:after="0"/>
        <w:ind w:left="0"/>
        <w:jc w:val="both"/>
      </w:pPr>
      <w:r>
        <w:rPr>
          <w:rFonts w:ascii="Times New Roman"/>
          <w:b w:val="false"/>
          <w:i w:val="false"/>
          <w:color w:val="000000"/>
          <w:sz w:val="28"/>
        </w:rPr>
        <w:t>
      5) в случае целесообразности приобретения государством прав на имущество по договору дарения услугодателем вносится проект соответствующего постановления о принятии имущества в государственную собственность по договору дарения (четырнадцать календарных дней);</w:t>
      </w:r>
    </w:p>
    <w:bookmarkEnd w:id="37"/>
    <w:bookmarkStart w:name="z40" w:id="38"/>
    <w:p>
      <w:pPr>
        <w:spacing w:after="0"/>
        <w:ind w:left="0"/>
        <w:jc w:val="both"/>
      </w:pPr>
      <w:r>
        <w:rPr>
          <w:rFonts w:ascii="Times New Roman"/>
          <w:b w:val="false"/>
          <w:i w:val="false"/>
          <w:color w:val="000000"/>
          <w:sz w:val="28"/>
        </w:rPr>
        <w:t>
      6) разрабатывается договор дарения (двадцать календарных дней);</w:t>
      </w:r>
    </w:p>
    <w:bookmarkEnd w:id="38"/>
    <w:bookmarkStart w:name="z41" w:id="39"/>
    <w:p>
      <w:pPr>
        <w:spacing w:after="0"/>
        <w:ind w:left="0"/>
        <w:jc w:val="both"/>
      </w:pPr>
      <w:r>
        <w:rPr>
          <w:rFonts w:ascii="Times New Roman"/>
          <w:b w:val="false"/>
          <w:i w:val="false"/>
          <w:color w:val="000000"/>
          <w:sz w:val="28"/>
        </w:rPr>
        <w:t>
      7) услугодателем после заключения договора составляется акт приема-передачи имущества (восемь календарных дней).</w:t>
      </w:r>
    </w:p>
    <w:bookmarkEnd w:id="39"/>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отражено в справочнике бизнесс-процессов оказания государственной услуги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Регламенту.</w:t>
      </w:r>
    </w:p>
    <w:bookmarkStart w:name="z42" w:id="40"/>
    <w:p>
      <w:pPr>
        <w:spacing w:after="0"/>
        <w:ind w:left="0"/>
        <w:jc w:val="both"/>
      </w:pPr>
      <w:r>
        <w:rPr>
          <w:rFonts w:ascii="Times New Roman"/>
          <w:b w:val="false"/>
          <w:i w:val="false"/>
          <w:color w:val="000000"/>
          <w:sz w:val="28"/>
        </w:rPr>
        <w:t>
      9. Прием документов и выдача результата оказания государственной услуги осуществляется услугодателем - с понедельника по пятницу включительно с 9.00 до 18.00 часов, перерыв с 13.00 до 14.00 часов, кроме выходных и праздничных дней, в соответствии с трудовым законодательством Республики Казахстан.</w:t>
      </w:r>
    </w:p>
    <w:bookmarkEnd w:id="4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43" w:id="41"/>
    <w:p>
      <w:pPr>
        <w:spacing w:after="0"/>
        <w:ind w:left="0"/>
        <w:jc w:val="both"/>
      </w:pPr>
      <w:r>
        <w:rPr>
          <w:rFonts w:ascii="Times New Roman"/>
          <w:b w:val="false"/>
          <w:i w:val="false"/>
          <w:color w:val="000000"/>
          <w:sz w:val="28"/>
        </w:rPr>
        <w:t xml:space="preserve">
      10. Сроки оказания государственной услуги установлены </w:t>
      </w:r>
      <w:r>
        <w:rPr>
          <w:rFonts w:ascii="Times New Roman"/>
          <w:b w:val="false"/>
          <w:i w:val="false"/>
          <w:color w:val="000000"/>
          <w:sz w:val="28"/>
        </w:rPr>
        <w:t xml:space="preserve"> пунктом 4</w:t>
      </w:r>
      <w:r>
        <w:rPr>
          <w:rFonts w:ascii="Times New Roman"/>
          <w:b w:val="false"/>
          <w:i w:val="false"/>
          <w:color w:val="000000"/>
          <w:sz w:val="28"/>
        </w:rPr>
        <w:t xml:space="preserve"> Стандарта и составляют с момента:</w:t>
      </w:r>
    </w:p>
    <w:bookmarkEnd w:id="41"/>
    <w:bookmarkStart w:name="z44" w:id="42"/>
    <w:p>
      <w:pPr>
        <w:spacing w:after="0"/>
        <w:ind w:left="0"/>
        <w:jc w:val="both"/>
      </w:pPr>
      <w:r>
        <w:rPr>
          <w:rFonts w:ascii="Times New Roman"/>
          <w:b w:val="false"/>
          <w:i w:val="false"/>
          <w:color w:val="000000"/>
          <w:sz w:val="28"/>
        </w:rPr>
        <w:t>
      1) сдачи пакета документов услугополучателем услугодателю –3 (три) месяца;</w:t>
      </w:r>
    </w:p>
    <w:bookmarkEnd w:id="42"/>
    <w:p>
      <w:pPr>
        <w:spacing w:after="0"/>
        <w:ind w:left="0"/>
        <w:jc w:val="both"/>
      </w:pPr>
      <w:r>
        <w:rPr>
          <w:rFonts w:ascii="Times New Roman"/>
          <w:b w:val="false"/>
          <w:i w:val="false"/>
          <w:color w:val="000000"/>
          <w:sz w:val="28"/>
        </w:rPr>
        <w:t>
      для подписания договора дарения в будущем – 2 (два) месяца;</w:t>
      </w:r>
    </w:p>
    <w:p>
      <w:pPr>
        <w:spacing w:after="0"/>
        <w:ind w:left="0"/>
        <w:jc w:val="both"/>
      </w:pPr>
      <w:r>
        <w:rPr>
          <w:rFonts w:ascii="Times New Roman"/>
          <w:b w:val="false"/>
          <w:i w:val="false"/>
          <w:color w:val="000000"/>
          <w:sz w:val="28"/>
        </w:rPr>
        <w:t>
      для подписания акта приема-передачи имущества в будущем – 2 (два) месяца;</w:t>
      </w:r>
    </w:p>
    <w:bookmarkStart w:name="z45" w:id="43"/>
    <w:p>
      <w:pPr>
        <w:spacing w:after="0"/>
        <w:ind w:left="0"/>
        <w:jc w:val="both"/>
      </w:pPr>
      <w:r>
        <w:rPr>
          <w:rFonts w:ascii="Times New Roman"/>
          <w:b w:val="false"/>
          <w:i w:val="false"/>
          <w:color w:val="000000"/>
          <w:sz w:val="28"/>
        </w:rPr>
        <w:t>
      2) максимально допустимое время ожидания в очереди – 15 (пятнадцать) минут;</w:t>
      </w:r>
    </w:p>
    <w:bookmarkEnd w:id="43"/>
    <w:bookmarkStart w:name="z46" w:id="44"/>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"Принятие Республикой Казахстан прав</w:t>
            </w:r>
            <w:r>
              <w:br/>
            </w:r>
            <w:r>
              <w:rPr>
                <w:rFonts w:ascii="Times New Roman"/>
                <w:b w:val="false"/>
                <w:i w:val="false"/>
                <w:color w:val="000000"/>
                <w:sz w:val="20"/>
              </w:rPr>
              <w:t>на имущество негосударственных</w:t>
            </w:r>
            <w:r>
              <w:br/>
            </w:r>
            <w:r>
              <w:rPr>
                <w:rFonts w:ascii="Times New Roman"/>
                <w:b w:val="false"/>
                <w:i w:val="false"/>
                <w:color w:val="000000"/>
                <w:sz w:val="20"/>
              </w:rPr>
              <w:t>юридических</w:t>
            </w:r>
            <w:r>
              <w:br/>
            </w:r>
            <w:r>
              <w:rPr>
                <w:rFonts w:ascii="Times New Roman"/>
                <w:b w:val="false"/>
                <w:i w:val="false"/>
                <w:color w:val="000000"/>
                <w:sz w:val="20"/>
              </w:rPr>
              <w:t>лиц и физических лиц по договору дарения</w:t>
            </w:r>
            <w:r>
              <w:br/>
            </w:r>
            <w:r>
              <w:rPr>
                <w:rFonts w:ascii="Times New Roman"/>
                <w:b w:val="false"/>
                <w:i w:val="false"/>
                <w:color w:val="000000"/>
                <w:sz w:val="20"/>
              </w:rPr>
              <w:t>в порядке, определяемом Правительством</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В приложение внесены изменения на государственном языке, текст на русском языке не меняется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30.05.2017 № 2/180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w:t>
      </w:r>
      <w:r>
        <w:br/>
      </w:r>
      <w:r>
        <w:rPr>
          <w:rFonts w:ascii="Times New Roman"/>
          <w:b/>
          <w:i w:val="false"/>
          <w:color w:val="000000"/>
        </w:rPr>
        <w:t>Республикой Казахстан прав на имущество негосударственных юридических лиц</w:t>
      </w:r>
      <w:r>
        <w:br/>
      </w:r>
      <w:r>
        <w:rPr>
          <w:rFonts w:ascii="Times New Roman"/>
          <w:b/>
          <w:i w:val="false"/>
          <w:color w:val="000000"/>
        </w:rPr>
        <w:t>и физических лиц по договору дарения в порядке, определяемом Правительством</w:t>
      </w:r>
      <w:r>
        <w:br/>
      </w:r>
      <w:r>
        <w:rPr>
          <w:rFonts w:ascii="Times New Roman"/>
          <w:b/>
          <w:i w:val="false"/>
          <w:color w:val="000000"/>
        </w:rPr>
        <w:t>Республики Казахстан"</w:t>
      </w:r>
    </w:p>
    <w:p>
      <w:pPr>
        <w:spacing w:after="0"/>
        <w:ind w:left="0"/>
        <w:jc w:val="left"/>
      </w:pPr>
      <w:r>
        <w:br/>
      </w:r>
    </w:p>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51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517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