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46c3" w14:textId="96d4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VI-й сессии маслихата города 
Алматы IV-го созыва от 12 декабря 2007 года № 45 "Об утверждении Правил благоустройства территории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30 ноября 2015 года № 381. Зарегистрировано Департаментом юстиции города Алматы 03 декабря 2015 года № 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VI-й сессии маслихата города Алматы IV-го созыва от 12 декабря 2007 года № 45 «Об утверждении Правил благоустройства территории города Алматы» (зарегистрировано в Реестре государственной регистрации нормативных правовых актов за № 767, опубликовано 21 февраля 2008 года в газетах «Алматы Ақшамы» и «Вечерний Алматы»), с изменениями, внесенными решениями XI-й сессии маслихата города Алматы IV-го созыва от 2 июля 2008 года 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решение VI-й сессии маслихата города Алматы IV-го созыва от 12 декабря 2007 года № 45 «Об утверждении Правил благоустройства территории города Алматы» (зарегистрировано в Реестре государственной регистрации нормативных правовых актов за № 777, опубликовано 9 сентября 2008 года в газетах «Алматы Ақшамы» и 23 августа 2008 года «Вечерний Алматы»), XXIII-й сессии маслихата города Алматы IV-го созыва от 30 ноября 2009 года № </w:t>
      </w:r>
      <w:r>
        <w:rPr>
          <w:rFonts w:ascii="Times New Roman"/>
          <w:b w:val="false"/>
          <w:i w:val="false"/>
          <w:color w:val="000000"/>
          <w:sz w:val="28"/>
        </w:rPr>
        <w:t>264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VI-й сессии маслихата города Алматы IV-го созыва от 12 декабря 2007 года № 45 «Об утверждении Правил благоустройства территории города Алматы» (зарегистрировано в Реестре государственной регистрации нормативных правовых актов за № 833, опубликовано 7 января 2010 года в газетах «Алматы Ақшамы» и «Вечерний Алматы»), XXVII сессии маслихата города Алматы IV созыва от 12 апреля 2010 года № </w:t>
      </w:r>
      <w:r>
        <w:rPr>
          <w:rFonts w:ascii="Times New Roman"/>
          <w:b w:val="false"/>
          <w:i w:val="false"/>
          <w:color w:val="000000"/>
          <w:sz w:val="28"/>
        </w:rPr>
        <w:t>317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VI-й сессии маслихата города Алматы IV-го созыва от 12 декабря 2007 года № 45 «Об утверждении Правил благоустройства территории города Алматы» (зарегистрировано в Реестре государственной регистрации нормативных правовых актов за № 847, опубликовано 27 мая 2010 года в газете «Алматы Ақшамы» и 29 мая 2010 года в газете «Вечерний Алматы», ХIХ-й сессии маслихата города Алматы V созыва от 28 августа 2013 года № </w:t>
      </w:r>
      <w:r>
        <w:rPr>
          <w:rFonts w:ascii="Times New Roman"/>
          <w:b w:val="false"/>
          <w:i w:val="false"/>
          <w:color w:val="000000"/>
          <w:sz w:val="28"/>
        </w:rPr>
        <w:t>155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VI-й сессии маслихата города Алматы IV-го созыва от 12 декабря 2007 года № 45 «Об утверждении Правил благоустройства территории города Алматы» (зарегистрировано в Реестре государственной регистрации нормативных правовых актов за № 997, опубликовано 26 сентября 2013 года в газетах «Алматы Ақшамы» и «Вечерний Алматы») следующие дополнения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территории города Алматы,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«Общие положения»: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5-1), 5-2) и 5-3)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«5-1) рекламные сооружения - различного рода объемные или плоскостные объекты наружной (визуальной) рекламы, предназначенные для нанесения, размещения или отображения на них рекламного изображения и рекламной информации, в том числе экраны и электронные табло для отображения электронных и видеоизображений;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5-2) наружная (визуальная) реклама - реклама, размещенная на рекламных сооружениях, на движимых и недвижимых объектах и доступная визуальному восприятию на открытом пространстве в населенных пунктах и в полосе отвода автомобильных дорог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5-3) социальная реклама – информация, адрсованная неопределенному кругу лиц и направленная на достижение благотворительных и иных общественно полезных целей некоммерческого характера, а также обеспечение интересов государства;»;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. «Санитарное содержание города»: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12</w:t>
      </w:r>
      <w:r>
        <w:rPr>
          <w:rFonts w:ascii="Times New Roman"/>
          <w:b w:val="false"/>
          <w:i w:val="false"/>
          <w:color w:val="000000"/>
          <w:sz w:val="28"/>
        </w:rPr>
        <w:t>. «Художественное оформление и реклама»: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«161-1. Размещение наружной (визуальной) рекламы осуществляется в виде плакатов, транспарантов, флагов, стендов, световых табло, билбордов, стел, указателей, афиш и иными способами отображения и нанесения рекламных изображений и надписей на рекламных сооружениях, на движимых и недвижимых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Рекламные сооружения проектируются, изготовляются и устанавливаются в соответствии с строительными нормами и правилами, стандартами, техническими регламентами и другими нормативными актами, содержащими требования для сооружений данного типа. Все сооружения должны соответствовать требованиям санитарных норм и правил, в том числе требованиям к освещенности.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тротуарах или на прилегающих к тротуарам газонах располагаются одно или двухсторонние рекламные сооружения малого формата по параметрам,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рекламные сооружения среднего формата с внутренней подсветкой, имеющие одну или две поверхности для размещения рекламы, со скроллинговым механизмом и без, по параметрам,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Рекламные плоскости сооружений малого и среднего форматов располагаются параллельно или перпендикулярно к полосе автомобильных дорог общего пользования и тротуарам.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Рекламные сооружения с использованием LED-технологий среднего формата, имеют одну поверхность для размещения рекламы, расположенную вдоль дорог общего пользования, по параметрам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Рекламные сооружения малого и среднего форматов, а также с использованием LED-технологий среднего формата устанавливаются на фундамент без выступа над уровнем земли и дорожного покрытия, с безопасным ударопрочным остеклением либо другим, эквивалентным по качествам материалом, внутренней подсветкой, оборудованной системой аварийного отключения от сети электропитания и подземным подключением к электрическим сетям.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Рекламные сооружения, размещаются непосредственно на поверхности стен зданий, строений и сооружений или на металлокаркасе, повторяющем пластику стены (в случае размещения медиафасада на существующем остекленении здания, строения, сооружения), позволяющем демонстрировать информационные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Вышеуказанные рекламные сооружения устанавливаются с маркировкой (Ф.И.О. и номер телефона владельца, номер рекламного места). Маркировка размещается под информационным полем. Размер текста маркировки устанавливается с учетом возможности его прочтения с ближайшей полосы движения транспортных средств или тротуара.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коммерческой рекламы собственник рекламного сооружения заполняет принадлежащие ему пустующие площади социальной рекламой.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реклама и оформление фасадов, не облагаемых платой за размещение наружной рекламы, согласовываются уполномоченным органом города Алматы.»;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независимо от их ведомственной принадлежности, а также демонтаж рекламных сооружений, плакатов и других видов стихийной рекламы, установленных без разрешительных документов, выдаваемых местным исполнительным органом города Алматы, возлагается на аппараты акимов районов города Алматы с последующим благоустройством территории, а также на собственников или арендаторов указанных объектов в соответствии с действующим законодательством.».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размещение настоящего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градостроительства, благоустройства и коммунальной собственности маслихата города Алматы Б.Шин и заместителя акима города Алматы Б.Сауранбаева.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XLV-й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 V-го созыва,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К. Казанбаев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благоустройства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города Алматы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1,2 х 1,8м (вертикальный)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677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благоустройства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города Алматы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2,3 х 3,14м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4615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1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благоустройства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города Алматы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2,5 х 3,5м (горизонтальный)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821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х 6м (вертикальный)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629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