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e710" w14:textId="de7e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VI-й сессии маслихата города Алматы IV-го созыва от 12 декабря 2007 года № 45 "Об утверждении Правил благоустройства территории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Алматы от 30 ноября 2015 года № 381. Зарегистрировано Департаментом юстиции города Алматы 03 декабря 2015 года № 1231. Утратило силу решением маслихата города Алматы от 19 июля 2024 года №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19.07.2024 года № 138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VI-й сессии маслихата города Алматы IV-го созыва от 12 декабря 2007 года № 45 "Об утверждении Правил благоустройства территории города Алматы" (зарегистрировано в Реестре государственной регистрации нормативных правовых актов за № 767, опубликовано 21 февраля 2008 года в газетах "Алматы Ақшамы" и "Вечерний Алматы"), с изменениями, внесенными решениями XI-й сессии маслихата города Алматы IV-го созыва от 2 июля 2008 года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VI-й сессии маслихата города Алматы IV-го созыва от 12 декабря 2007 года № 45 "Об утверждении Правил благоустройства территории города Алматы" (зарегистрировано в Реестре государственной регистрации нормативных правовых актов за № 777, опубликовано 9 сентября 2008 года в газетах "Алматы Ақшамы" и 23 августа 2008 года "Вечерний Алматы"), XXIII-й сессии маслихата города Алматы IV-го созыва от 30 ноября 2009 года № </w:t>
      </w:r>
      <w:r>
        <w:rPr>
          <w:rFonts w:ascii="Times New Roman"/>
          <w:b w:val="false"/>
          <w:i w:val="false"/>
          <w:color w:val="000000"/>
          <w:sz w:val="28"/>
        </w:rPr>
        <w:t>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VI-й сессии маслихата города Алматы IV-го созыва от 12 декабря 2007 года № 45 "Об утверждении Правил благоустройства территории города Алматы" (зарегистрировано в Реестре государственной регистрации нормативных правовых актов за № 833, опубликовано 7 января 2010 года в газетах "Алматы Ақшамы" и "Вечерний Алматы"), XXVII сессии маслихата города Алматы IV созыва от 12 апреля 2010 года №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VI-й сессии маслихата города Алматы IV-го созыва от 12 декабря 2007 года № 45 "Об утверждении Правил благоустройства территории города Алматы" (зарегистрировано в Реестре государственной регистрации нормативных правовых актов за № 847, опубликовано 27 мая 2010 года в газете "Алматы Ақшамы" и 29 мая 2010 года в газете "Вечерний Алматы", ХIХ-й сессии маслихата города Алматы V созыва от 28 августа 2013 года №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VI-й сессии маслихата города Алматы IV-го созыва от 12 декабря 2007 года № 45 "Об утверждении Правил благоустройства территории города Алматы" (зарегистрировано в Реестре государственной регистрации нормативных правовых актов за № 997, опубликовано 26 сентября 2013 года в газетах "Алматы Ақшамы" и "Вечерний Алматы") следующие дополнения и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территории города Алматы,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"Общие положения":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5-1), 5-2) и 5-3) следующего содержания: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рекламные сооружения - различного рода объемные или плоскостные объекты наружной (визуальной) рекламы, предназначенные для нанесения, размещения или отображения на них рекламного изображения и рекламной информации, в том числе экраны и электронные табло для отображения электронных и видеоизображений;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наружная (визуальная) реклама - реклама, размещенная на рекламных сооружениях, на движимых и недвижимых объектах и доступная визуальному восприятию на открытом пространстве в населенных пунктах и в полосе отвода автомобильных дорог общего пользования;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социальная реклама – информация, адрсованная неопределенному кругу лиц и направленная на достижение благотворительных и иных общественно полезных целей некоммерческого характера, а также обеспечение интересов государства;";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. "Санитарное содержание города":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12</w:t>
      </w:r>
      <w:r>
        <w:rPr>
          <w:rFonts w:ascii="Times New Roman"/>
          <w:b w:val="false"/>
          <w:i w:val="false"/>
          <w:color w:val="000000"/>
          <w:sz w:val="28"/>
        </w:rPr>
        <w:t>. "Художественное оформление и реклама":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161-1 следующего содержания: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"161-1. Размещение наружной (визуальной) рекламы осуществляется в виде плакатов, транспарантов, флагов, стендов, световых табло, билбордов, стел, указателей, афиш и иными способами отображения и нанесения рекламных изображений и надписей на рекламных сооружениях, на движимых и недвижимых объектах.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Рекламные сооружения проектируются, изготовляются и устанавливаются в соответствии с строительными нормами и правилами, стандартами, техническими регламентами и другими нормативными актами, содержащими требования для сооружений данного типа. Все сооружения должны соответствовать требованиям санитарных норм и правил, в том числе требованиям к освещенности.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тротуарах или на прилегающих к тротуарам газонах располагаются одно или двухсторонние рекламные сооружения малого формата по параметрам,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рекламные сооружения среднего формата с внутренней подсветкой, имеющие одну или две поверхности для размещения рекламы, со скроллинговым механизмом и без, по параметрам,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Рекламные плоскости сооружений малого и среднего форматов располагаются параллельно или перпендикулярно к полосе автомобильных дорог общего пользования и тротуарам.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Рекламные сооружения с использованием LED-технологий среднего формата, имеют одну поверхность для размещения рекламы, расположенную вдоль дорог общего пользования, по параметрам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Рекламные сооружения малого и среднего форматов, а также с использованием LED-технологий среднего формата устанавливаются на фундамент без выступа над уровнем земли и дорожного покрытия, с безопасным ударопрочным остеклением либо другим, эквивалентным по качествам материалом, внутренней подсветкой, оборудованной системой аварийного отключения от сети электропитания и подземным подключением к электрическим сетям.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Рекламные сооружения, размещаются непосредственно на поверхности стен зданий, строений и сооружений или на металлокаркасе, повторяющем пластику стены (в случае размещения медиафасада на существующем остекленении здания, строения, сооружения), позволяющем демонстрировать информационные материалы.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рекламные сооружения устанавливаются с маркировкой (Ф.И.О. и номер телефона владельца, номер рекламного места). Маркировка размещается под информационным полем. Размер текста маркировки устанавливается с учетом возможности его прочтения с ближайшей полосы движения транспортных средств или тротуара.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коммерческой рекламы собственник рекламного сооружения заполняет принадлежащие ему пустующие площади социальной рекламой.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реклама и оформление фасадов, не облагаемых платой за размещение наружной рекламы, согласовываются уполномоченным органом города Алматы.";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работ по удалению самовольно размещаемых рекламных и иных объявлений, надписей и изображений со всех объектов (фасадов зданий и сооружений, магазинов, опор контактной сети и наружного освещения и т.п.) независимо от их ведомственной принадлежности, а также демонтаж рекламных сооружений, плакатов и других видов стихийной рекламы, установленных без разрешительных документов, выдаваемых местным исполнительным органом города Алматы, возлагается на аппараты акимов районов города Алматы с последующим благоустройством территории, а также на собственников или арендаторов указанных объектов в соответствии с действующим законодательством.".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размещение настоящего решения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градостроительства, благоустройства и коммунальной собственности маслихата города Алматы Б.Шин и заместителя акима города Алматы Б.Сауранбаева.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XLV-й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Алматы V-го созыва,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города Алматы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 х 1,8м (вертикальный)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города Алматы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2,3 х 3,14м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города Алматы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2,5 х 3,5м (горизонтальный)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х 6м (вертикальный)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