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cc81" w14:textId="6e8c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февраля 2015 года № 46. Зарегистрировано Департаментом юстиции Северо-Казахстанской области 17 марта 2015 года № 3165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2015 года № 46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внутреннего распорядка организации образования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внутреннего распорядка организации образования (далее - Типовые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и являются основанием для разработки и утверждения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образования и Правилами внутреннего распорядка организации образования.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Внутренний распорядок организации образования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администрации организации образования и педагогов с обучающимися, воспитанниками и их родителями;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для получения знаний и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учебных занятий обучающихся и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профессиональной квалификации сотрудников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первичной медицинской помощи обучающимся и работникам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соблюдения техники безопасности обучающимися и работниками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безопасного нахождения учащихся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реагирования в случае чрезвычайной или экстренной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начала и окончания работы организации образования, перерывы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