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de26" w14:textId="109d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Айыртауского районного маслихата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25 декабря 2015 года N 5-44-7. Зарегистрировано Департаментом юстиции Северо-Казахстанской области 21 января 2016 года N 3583. Утратило силу решением маслихата Айыртауского района Северо-Казахстанской области от 05 мая 2017 года № 6-10-9</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Айыртауского района Северо-Казахстанской области от 05.05.2017 </w:t>
      </w:r>
      <w:r>
        <w:rPr>
          <w:rFonts w:ascii="Times New Roman"/>
          <w:b w:val="false"/>
          <w:i w:val="false"/>
          <w:color w:val="ff0000"/>
          <w:sz w:val="28"/>
        </w:rPr>
        <w:t>№ 6-10-9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Айыртауский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 (зарегистрировано в Реестре государственной регистрации нормативных правовых актов под № 2570, опубликовано 6 марта 2014 года в газете "Айыртау таңы", 6 марта 2014 года в газете "Айыртауские зори")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w:t>
      </w:r>
    </w:p>
    <w:bookmarkEnd w:id="0"/>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XXXXIV очередной сессии</w:t>
            </w:r>
            <w:r>
              <w:br/>
            </w:r>
            <w:r>
              <w:rPr>
                <w:rFonts w:ascii="Times New Roman"/>
                <w:b w:val="false"/>
                <w:i/>
                <w:color w:val="000000"/>
                <w:sz w:val="20"/>
              </w:rPr>
              <w:t>Айыртауского районного</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Н.Сердалин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Айыртуаского </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Р.Тлеубаева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25 декабря 2014 года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Северо-Казахстанской области от 25 декабря 2015 года № 5-44-7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Айыртауского районного маслихата Северо-Казахстанской области от 29 января 2014 года № 5-22-1</w:t>
            </w:r>
          </w:p>
        </w:tc>
      </w:tr>
    </w:tbl>
    <w:bookmarkStart w:name="z1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Айыртауского района</w:t>
      </w:r>
    </w:p>
    <w:bookmarkEnd w:id="1"/>
    <w:bookmarkStart w:name="z15"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(зарегистрирован в Министерстве юстиции Республики Казахстан 28 августа 2009 года № 5757),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Айыртауского района, при наступлении трудной жизненной ситуации.</w:t>
      </w:r>
    </w:p>
    <w:bookmarkEnd w:id="2"/>
    <w:bookmarkStart w:name="z16" w:id="3"/>
    <w:p>
      <w:pPr>
        <w:spacing w:after="0"/>
        <w:ind w:left="0"/>
        <w:jc w:val="left"/>
      </w:pPr>
      <w:r>
        <w:rPr>
          <w:rFonts w:ascii="Times New Roman"/>
          <w:b/>
          <w:i w:val="false"/>
          <w:color w:val="000000"/>
        </w:rPr>
        <w:t xml:space="preserve"> 1. Общие положения</w:t>
      </w:r>
    </w:p>
    <w:bookmarkEnd w:id="3"/>
    <w:bookmarkStart w:name="z17"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16)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Айыртауского района Северо-Казахстанской области через государственное учреждение "Отдел занятости и социальных программ Айыртауского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одной из категорий, указанных в приложении 1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4"/>
    <w:bookmarkStart w:name="z41"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5"/>
    <w:bookmarkStart w:name="z42" w:id="6"/>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1,5 размера прожиточного минимума, в размере 10 (десяти)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1,5 прожиточного минимума, в размере не более 50 (пятидесяти)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обусловленной денежной помощи пересчитывается в случае изменения состава семьи с момента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единовременно в размере 24 (двадцати четырех)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единовременно в размере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Среднедушевой доход лица (семьи) на оказание социальной помощи исчисляется путем деления совокупного дохода, полученного за три месяца, предшествующих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28 августа 2009 года № 5757). </w:t>
      </w:r>
    </w:p>
    <w:bookmarkEnd w:id="6"/>
    <w:bookmarkStart w:name="z57" w:id="7"/>
    <w:p>
      <w:pPr>
        <w:spacing w:after="0"/>
        <w:ind w:left="0"/>
        <w:jc w:val="left"/>
      </w:pPr>
      <w:r>
        <w:rPr>
          <w:rFonts w:ascii="Times New Roman"/>
          <w:b/>
          <w:i w:val="false"/>
          <w:color w:val="000000"/>
        </w:rPr>
        <w:t xml:space="preserve"> 3. Порядок оказания социальной помощи</w:t>
      </w:r>
    </w:p>
    <w:bookmarkEnd w:id="7"/>
    <w:bookmarkStart w:name="z58" w:id="8"/>
    <w:p>
      <w:pPr>
        <w:spacing w:after="0"/>
        <w:ind w:left="0"/>
        <w:jc w:val="both"/>
      </w:pPr>
      <w:r>
        <w:rPr>
          <w:rFonts w:ascii="Times New Roman"/>
          <w:b w:val="false"/>
          <w:i w:val="false"/>
          <w:color w:val="000000"/>
          <w:sz w:val="28"/>
        </w:rPr>
        <w:t>
      19. Социальная помощь к памятным датам и праздничным дням оказывается по списку, утверждаемому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20.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30. По одному и тому же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31.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8"/>
    <w:bookmarkStart w:name="z84" w:id="9"/>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9"/>
    <w:bookmarkStart w:name="z85" w:id="10"/>
    <w:p>
      <w:pPr>
        <w:spacing w:after="0"/>
        <w:ind w:left="0"/>
        <w:jc w:val="both"/>
      </w:pPr>
      <w:r>
        <w:rPr>
          <w:rFonts w:ascii="Times New Roman"/>
          <w:b w:val="false"/>
          <w:i w:val="false"/>
          <w:color w:val="000000"/>
          <w:sz w:val="28"/>
        </w:rPr>
        <w:t>
      34.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пунктом 37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37.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денежной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End w:id="10"/>
    <w:bookmarkStart w:name="z106" w:id="11"/>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11"/>
    <w:bookmarkStart w:name="z107" w:id="12"/>
    <w:p>
      <w:pPr>
        <w:spacing w:after="0"/>
        <w:ind w:left="0"/>
        <w:jc w:val="both"/>
      </w:pPr>
      <w:r>
        <w:rPr>
          <w:rFonts w:ascii="Times New Roman"/>
          <w:b w:val="false"/>
          <w:i w:val="false"/>
          <w:color w:val="000000"/>
          <w:sz w:val="28"/>
        </w:rPr>
        <w:t>
      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Айыртауского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p>
    <w:bookmarkEnd w:id="12"/>
    <w:bookmarkStart w:name="z115" w:id="13"/>
    <w:p>
      <w:pPr>
        <w:spacing w:after="0"/>
        <w:ind w:left="0"/>
        <w:jc w:val="left"/>
      </w:pPr>
      <w:r>
        <w:rPr>
          <w:rFonts w:ascii="Times New Roman"/>
          <w:b/>
          <w:i w:val="false"/>
          <w:color w:val="000000"/>
        </w:rPr>
        <w:t xml:space="preserve"> 6. Заключительное положение</w:t>
      </w:r>
    </w:p>
    <w:bookmarkEnd w:id="13"/>
    <w:bookmarkStart w:name="z116" w:id="14"/>
    <w:p>
      <w:pPr>
        <w:spacing w:after="0"/>
        <w:ind w:left="0"/>
        <w:jc w:val="both"/>
      </w:pPr>
      <w:r>
        <w:rPr>
          <w:rFonts w:ascii="Times New Roman"/>
          <w:b w:val="false"/>
          <w:i w:val="false"/>
          <w:color w:val="000000"/>
          <w:sz w:val="28"/>
        </w:rPr>
        <w:t>
      44.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19" w:id="15"/>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1155"/>
        <w:gridCol w:w="69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6"/>
          <w:p>
            <w:pPr>
              <w:spacing w:after="20"/>
              <w:ind w:left="20"/>
              <w:jc w:val="both"/>
            </w:pPr>
            <w:r>
              <w:rPr>
                <w:rFonts w:ascii="Times New Roman"/>
                <w:b w:val="false"/>
                <w:i w:val="false"/>
                <w:color w:val="000000"/>
                <w:sz w:val="20"/>
              </w:rPr>
              <w:t>
№ п/п</w:t>
            </w:r>
          </w:p>
          <w:bookmarkEnd w:id="1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w:t>
            </w:r>
            <w:r>
              <w:br/>
            </w:r>
            <w:r>
              <w:rPr>
                <w:rFonts w:ascii="Times New Roman"/>
                <w:b w:val="false"/>
                <w:i w:val="false"/>
                <w:color w:val="000000"/>
                <w:sz w:val="20"/>
              </w:rPr>
              <w:t>и размер оказания</w:t>
            </w:r>
            <w:r>
              <w:br/>
            </w:r>
            <w:r>
              <w:rPr>
                <w:rFonts w:ascii="Times New Roman"/>
                <w:b w:val="false"/>
                <w:i w:val="false"/>
                <w:color w:val="000000"/>
                <w:sz w:val="20"/>
              </w:rPr>
              <w:t xml:space="preserve">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7"/>
          <w:p>
            <w:pPr>
              <w:spacing w:after="20"/>
              <w:ind w:left="20"/>
              <w:jc w:val="both"/>
            </w:pPr>
            <w:r>
              <w:rPr>
                <w:rFonts w:ascii="Times New Roman"/>
                <w:b w:val="false"/>
                <w:i w:val="false"/>
                <w:color w:val="000000"/>
                <w:sz w:val="20"/>
              </w:rPr>
              <w:t>
День вывода войск с территории Афганистана – 15 февраля</w:t>
            </w:r>
          </w:p>
          <w:bookmarkEnd w:id="17"/>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8"/>
          <w:p>
            <w:pPr>
              <w:spacing w:after="20"/>
              <w:ind w:left="20"/>
              <w:jc w:val="both"/>
            </w:pPr>
            <w:r>
              <w:rPr>
                <w:rFonts w:ascii="Times New Roman"/>
                <w:b w:val="false"/>
                <w:i w:val="false"/>
                <w:color w:val="000000"/>
                <w:sz w:val="20"/>
              </w:rPr>
              <w:t>
1</w:t>
            </w:r>
          </w:p>
          <w:bookmarkEnd w:id="1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9"/>
          <w:p>
            <w:pPr>
              <w:spacing w:after="20"/>
              <w:ind w:left="20"/>
              <w:jc w:val="both"/>
            </w:pPr>
            <w:r>
              <w:rPr>
                <w:rFonts w:ascii="Times New Roman"/>
                <w:b w:val="false"/>
                <w:i w:val="false"/>
                <w:color w:val="000000"/>
                <w:sz w:val="20"/>
              </w:rPr>
              <w:t>
2</w:t>
            </w:r>
          </w:p>
          <w:bookmarkEnd w:id="1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0"/>
          <w:p>
            <w:pPr>
              <w:spacing w:after="20"/>
              <w:ind w:left="20"/>
              <w:jc w:val="both"/>
            </w:pPr>
            <w:r>
              <w:rPr>
                <w:rFonts w:ascii="Times New Roman"/>
                <w:b w:val="false"/>
                <w:i w:val="false"/>
                <w:color w:val="000000"/>
                <w:sz w:val="20"/>
              </w:rPr>
              <w:t>
3</w:t>
            </w:r>
          </w:p>
          <w:bookmarkEnd w:id="2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1"/>
          <w:p>
            <w:pPr>
              <w:spacing w:after="20"/>
              <w:ind w:left="20"/>
              <w:jc w:val="both"/>
            </w:pPr>
            <w:r>
              <w:rPr>
                <w:rFonts w:ascii="Times New Roman"/>
                <w:b w:val="false"/>
                <w:i w:val="false"/>
                <w:color w:val="000000"/>
                <w:sz w:val="20"/>
              </w:rPr>
              <w:t>
4</w:t>
            </w:r>
          </w:p>
          <w:bookmarkEnd w:id="2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2"/>
          <w:p>
            <w:pPr>
              <w:spacing w:after="20"/>
              <w:ind w:left="20"/>
              <w:jc w:val="both"/>
            </w:pPr>
            <w:r>
              <w:rPr>
                <w:rFonts w:ascii="Times New Roman"/>
                <w:b w:val="false"/>
                <w:i w:val="false"/>
                <w:color w:val="000000"/>
                <w:sz w:val="20"/>
              </w:rPr>
              <w:t>
5</w:t>
            </w:r>
          </w:p>
          <w:bookmarkEnd w:id="2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3"/>
          <w:p>
            <w:pPr>
              <w:spacing w:after="20"/>
              <w:ind w:left="20"/>
              <w:jc w:val="both"/>
            </w:pPr>
            <w:r>
              <w:rPr>
                <w:rFonts w:ascii="Times New Roman"/>
                <w:b w:val="false"/>
                <w:i w:val="false"/>
                <w:color w:val="000000"/>
                <w:sz w:val="20"/>
              </w:rPr>
              <w:t>
6</w:t>
            </w:r>
          </w:p>
          <w:bookmarkEnd w:id="2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4"/>
          <w:p>
            <w:pPr>
              <w:spacing w:after="20"/>
              <w:ind w:left="20"/>
              <w:jc w:val="both"/>
            </w:pPr>
            <w:r>
              <w:rPr>
                <w:rFonts w:ascii="Times New Roman"/>
                <w:b w:val="false"/>
                <w:i w:val="false"/>
                <w:color w:val="000000"/>
                <w:sz w:val="20"/>
              </w:rPr>
              <w:t>
Международный женский день – 8 марта</w:t>
            </w:r>
          </w:p>
          <w:bookmarkEnd w:id="24"/>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5"/>
          <w:p>
            <w:pPr>
              <w:spacing w:after="20"/>
              <w:ind w:left="20"/>
              <w:jc w:val="both"/>
            </w:pPr>
            <w:r>
              <w:rPr>
                <w:rFonts w:ascii="Times New Roman"/>
                <w:b w:val="false"/>
                <w:i w:val="false"/>
                <w:color w:val="000000"/>
                <w:sz w:val="20"/>
              </w:rPr>
              <w:t>
1</w:t>
            </w:r>
          </w:p>
          <w:bookmarkEnd w:id="2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6"/>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bookmarkEnd w:id="26"/>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7"/>
          <w:p>
            <w:pPr>
              <w:spacing w:after="20"/>
              <w:ind w:left="20"/>
              <w:jc w:val="both"/>
            </w:pPr>
            <w:r>
              <w:rPr>
                <w:rFonts w:ascii="Times New Roman"/>
                <w:b w:val="false"/>
                <w:i w:val="false"/>
                <w:color w:val="000000"/>
                <w:sz w:val="20"/>
              </w:rPr>
              <w:t>
1</w:t>
            </w:r>
          </w:p>
          <w:bookmarkEnd w:id="2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8"/>
          <w:p>
            <w:pPr>
              <w:spacing w:after="20"/>
              <w:ind w:left="20"/>
              <w:jc w:val="both"/>
            </w:pPr>
            <w:r>
              <w:rPr>
                <w:rFonts w:ascii="Times New Roman"/>
                <w:b w:val="false"/>
                <w:i w:val="false"/>
                <w:color w:val="000000"/>
                <w:sz w:val="20"/>
              </w:rPr>
              <w:t>
2</w:t>
            </w:r>
          </w:p>
          <w:bookmarkEnd w:id="2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9"/>
          <w:p>
            <w:pPr>
              <w:spacing w:after="20"/>
              <w:ind w:left="20"/>
              <w:jc w:val="both"/>
            </w:pPr>
            <w:r>
              <w:rPr>
                <w:rFonts w:ascii="Times New Roman"/>
                <w:b w:val="false"/>
                <w:i w:val="false"/>
                <w:color w:val="000000"/>
                <w:sz w:val="20"/>
              </w:rPr>
              <w:t>
3</w:t>
            </w:r>
          </w:p>
          <w:bookmarkEnd w:id="2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0"/>
          <w:p>
            <w:pPr>
              <w:spacing w:after="20"/>
              <w:ind w:left="20"/>
              <w:jc w:val="both"/>
            </w:pPr>
            <w:r>
              <w:rPr>
                <w:rFonts w:ascii="Times New Roman"/>
                <w:b w:val="false"/>
                <w:i w:val="false"/>
                <w:color w:val="000000"/>
                <w:sz w:val="20"/>
              </w:rPr>
              <w:t>
4</w:t>
            </w:r>
          </w:p>
          <w:bookmarkEnd w:id="3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1"/>
          <w:p>
            <w:pPr>
              <w:spacing w:after="20"/>
              <w:ind w:left="20"/>
              <w:jc w:val="both"/>
            </w:pPr>
            <w:r>
              <w:rPr>
                <w:rFonts w:ascii="Times New Roman"/>
                <w:b w:val="false"/>
                <w:i w:val="false"/>
                <w:color w:val="000000"/>
                <w:sz w:val="20"/>
              </w:rPr>
              <w:t>
5</w:t>
            </w:r>
          </w:p>
          <w:bookmarkEnd w:id="3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2"/>
          <w:p>
            <w:pPr>
              <w:spacing w:after="20"/>
              <w:ind w:left="20"/>
              <w:jc w:val="both"/>
            </w:pPr>
            <w:r>
              <w:rPr>
                <w:rFonts w:ascii="Times New Roman"/>
                <w:b w:val="false"/>
                <w:i w:val="false"/>
                <w:color w:val="000000"/>
                <w:sz w:val="20"/>
              </w:rPr>
              <w:t>
День защитника Отечества – 7 мая</w:t>
            </w:r>
          </w:p>
          <w:bookmarkEnd w:id="32"/>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3"/>
          <w:p>
            <w:pPr>
              <w:spacing w:after="20"/>
              <w:ind w:left="20"/>
              <w:jc w:val="both"/>
            </w:pPr>
            <w:r>
              <w:rPr>
                <w:rFonts w:ascii="Times New Roman"/>
                <w:b w:val="false"/>
                <w:i w:val="false"/>
                <w:color w:val="000000"/>
                <w:sz w:val="20"/>
              </w:rPr>
              <w:t>
1</w:t>
            </w:r>
          </w:p>
          <w:bookmarkEnd w:id="3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
          <w:p>
            <w:pPr>
              <w:spacing w:after="20"/>
              <w:ind w:left="20"/>
              <w:jc w:val="both"/>
            </w:pPr>
            <w:r>
              <w:rPr>
                <w:rFonts w:ascii="Times New Roman"/>
                <w:b w:val="false"/>
                <w:i w:val="false"/>
                <w:color w:val="000000"/>
                <w:sz w:val="20"/>
              </w:rPr>
              <w:t>
2</w:t>
            </w:r>
          </w:p>
          <w:bookmarkEnd w:id="3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5"/>
          <w:p>
            <w:pPr>
              <w:spacing w:after="20"/>
              <w:ind w:left="20"/>
              <w:jc w:val="both"/>
            </w:pPr>
            <w:r>
              <w:rPr>
                <w:rFonts w:ascii="Times New Roman"/>
                <w:b w:val="false"/>
                <w:i w:val="false"/>
                <w:color w:val="000000"/>
                <w:sz w:val="20"/>
              </w:rPr>
              <w:t>
День Победы – 9 мая</w:t>
            </w:r>
          </w:p>
          <w:bookmarkEnd w:id="35"/>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6"/>
          <w:p>
            <w:pPr>
              <w:spacing w:after="20"/>
              <w:ind w:left="20"/>
              <w:jc w:val="both"/>
            </w:pPr>
            <w:r>
              <w:rPr>
                <w:rFonts w:ascii="Times New Roman"/>
                <w:b w:val="false"/>
                <w:i w:val="false"/>
                <w:color w:val="000000"/>
                <w:sz w:val="20"/>
              </w:rPr>
              <w:t>
1</w:t>
            </w:r>
          </w:p>
          <w:bookmarkEnd w:id="3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50 месячных </w:t>
            </w:r>
            <w:r>
              <w:br/>
            </w:r>
            <w:r>
              <w:rPr>
                <w:rFonts w:ascii="Times New Roman"/>
                <w:b w:val="false"/>
                <w:i w:val="false"/>
                <w:color w:val="000000"/>
                <w:sz w:val="20"/>
              </w:rPr>
              <w:t>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7"/>
          <w:p>
            <w:pPr>
              <w:spacing w:after="20"/>
              <w:ind w:left="20"/>
              <w:jc w:val="both"/>
            </w:pPr>
            <w:r>
              <w:rPr>
                <w:rFonts w:ascii="Times New Roman"/>
                <w:b w:val="false"/>
                <w:i w:val="false"/>
                <w:color w:val="000000"/>
                <w:sz w:val="20"/>
              </w:rPr>
              <w:t>
2</w:t>
            </w:r>
          </w:p>
          <w:bookmarkEnd w:id="3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8"/>
          <w:p>
            <w:pPr>
              <w:spacing w:after="20"/>
              <w:ind w:left="20"/>
              <w:jc w:val="both"/>
            </w:pPr>
            <w:r>
              <w:rPr>
                <w:rFonts w:ascii="Times New Roman"/>
                <w:b w:val="false"/>
                <w:i w:val="false"/>
                <w:color w:val="000000"/>
                <w:sz w:val="20"/>
              </w:rPr>
              <w:t>
3</w:t>
            </w:r>
          </w:p>
          <w:bookmarkEnd w:id="3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9"/>
          <w:p>
            <w:pPr>
              <w:spacing w:after="20"/>
              <w:ind w:left="20"/>
              <w:jc w:val="both"/>
            </w:pPr>
            <w:r>
              <w:rPr>
                <w:rFonts w:ascii="Times New Roman"/>
                <w:b w:val="false"/>
                <w:i w:val="false"/>
                <w:color w:val="000000"/>
                <w:sz w:val="20"/>
              </w:rPr>
              <w:t>
4</w:t>
            </w:r>
          </w:p>
          <w:bookmarkEnd w:id="3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0"/>
          <w:p>
            <w:pPr>
              <w:spacing w:after="20"/>
              <w:ind w:left="20"/>
              <w:jc w:val="both"/>
            </w:pPr>
            <w:r>
              <w:rPr>
                <w:rFonts w:ascii="Times New Roman"/>
                <w:b w:val="false"/>
                <w:i w:val="false"/>
                <w:color w:val="000000"/>
                <w:sz w:val="20"/>
              </w:rPr>
              <w:t>
5</w:t>
            </w:r>
          </w:p>
          <w:bookmarkEnd w:id="4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1"/>
          <w:p>
            <w:pPr>
              <w:spacing w:after="20"/>
              <w:ind w:left="20"/>
              <w:jc w:val="both"/>
            </w:pPr>
            <w:r>
              <w:rPr>
                <w:rFonts w:ascii="Times New Roman"/>
                <w:b w:val="false"/>
                <w:i w:val="false"/>
                <w:color w:val="000000"/>
                <w:sz w:val="20"/>
              </w:rPr>
              <w:t>
6</w:t>
            </w:r>
          </w:p>
          <w:bookmarkEnd w:id="4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2"/>
          <w:p>
            <w:pPr>
              <w:spacing w:after="20"/>
              <w:ind w:left="20"/>
              <w:jc w:val="both"/>
            </w:pPr>
            <w:r>
              <w:rPr>
                <w:rFonts w:ascii="Times New Roman"/>
                <w:b w:val="false"/>
                <w:i w:val="false"/>
                <w:color w:val="000000"/>
                <w:sz w:val="20"/>
              </w:rPr>
              <w:t>
7</w:t>
            </w:r>
          </w:p>
          <w:bookmarkEnd w:id="4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3"/>
          <w:p>
            <w:pPr>
              <w:spacing w:after="20"/>
              <w:ind w:left="20"/>
              <w:jc w:val="both"/>
            </w:pPr>
            <w:r>
              <w:rPr>
                <w:rFonts w:ascii="Times New Roman"/>
                <w:b w:val="false"/>
                <w:i w:val="false"/>
                <w:color w:val="000000"/>
                <w:sz w:val="20"/>
              </w:rPr>
              <w:t>
8</w:t>
            </w:r>
          </w:p>
          <w:bookmarkEnd w:id="4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4"/>
          <w:p>
            <w:pPr>
              <w:spacing w:after="20"/>
              <w:ind w:left="20"/>
              <w:jc w:val="both"/>
            </w:pPr>
            <w:r>
              <w:rPr>
                <w:rFonts w:ascii="Times New Roman"/>
                <w:b w:val="false"/>
                <w:i w:val="false"/>
                <w:color w:val="000000"/>
                <w:sz w:val="20"/>
              </w:rPr>
              <w:t>
9</w:t>
            </w:r>
          </w:p>
          <w:bookmarkEnd w:id="4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5"/>
          <w:p>
            <w:pPr>
              <w:spacing w:after="20"/>
              <w:ind w:left="20"/>
              <w:jc w:val="both"/>
            </w:pPr>
            <w:r>
              <w:rPr>
                <w:rFonts w:ascii="Times New Roman"/>
                <w:b w:val="false"/>
                <w:i w:val="false"/>
                <w:color w:val="000000"/>
                <w:sz w:val="20"/>
              </w:rPr>
              <w:t>
10</w:t>
            </w:r>
          </w:p>
          <w:bookmarkEnd w:id="4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6"/>
          <w:p>
            <w:pPr>
              <w:spacing w:after="20"/>
              <w:ind w:left="20"/>
              <w:jc w:val="both"/>
            </w:pPr>
            <w:r>
              <w:rPr>
                <w:rFonts w:ascii="Times New Roman"/>
                <w:b w:val="false"/>
                <w:i w:val="false"/>
                <w:color w:val="000000"/>
                <w:sz w:val="20"/>
              </w:rPr>
              <w:t>
11</w:t>
            </w:r>
          </w:p>
          <w:bookmarkEnd w:id="4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7"/>
          <w:p>
            <w:pPr>
              <w:spacing w:after="20"/>
              <w:ind w:left="20"/>
              <w:jc w:val="both"/>
            </w:pPr>
            <w:r>
              <w:rPr>
                <w:rFonts w:ascii="Times New Roman"/>
                <w:b w:val="false"/>
                <w:i w:val="false"/>
                <w:color w:val="000000"/>
                <w:sz w:val="20"/>
              </w:rPr>
              <w:t>
12</w:t>
            </w:r>
          </w:p>
          <w:bookmarkEnd w:id="4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8"/>
          <w:p>
            <w:pPr>
              <w:spacing w:after="20"/>
              <w:ind w:left="20"/>
              <w:jc w:val="both"/>
            </w:pPr>
            <w:r>
              <w:rPr>
                <w:rFonts w:ascii="Times New Roman"/>
                <w:b w:val="false"/>
                <w:i w:val="false"/>
                <w:color w:val="000000"/>
                <w:sz w:val="20"/>
              </w:rPr>
              <w:t>
13</w:t>
            </w:r>
          </w:p>
          <w:bookmarkEnd w:id="4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9"/>
          <w:p>
            <w:pPr>
              <w:spacing w:after="20"/>
              <w:ind w:left="20"/>
              <w:jc w:val="both"/>
            </w:pPr>
            <w:r>
              <w:rPr>
                <w:rFonts w:ascii="Times New Roman"/>
                <w:b w:val="false"/>
                <w:i w:val="false"/>
                <w:color w:val="000000"/>
                <w:sz w:val="20"/>
              </w:rPr>
              <w:t>
День памяти жертв политических репрессий – 31 мая</w:t>
            </w:r>
          </w:p>
          <w:bookmarkEnd w:id="49"/>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0"/>
          <w:p>
            <w:pPr>
              <w:spacing w:after="20"/>
              <w:ind w:left="20"/>
              <w:jc w:val="both"/>
            </w:pPr>
            <w:r>
              <w:rPr>
                <w:rFonts w:ascii="Times New Roman"/>
                <w:b w:val="false"/>
                <w:i w:val="false"/>
                <w:color w:val="000000"/>
                <w:sz w:val="20"/>
              </w:rPr>
              <w:t>
1</w:t>
            </w:r>
          </w:p>
          <w:bookmarkEnd w:id="5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1"/>
          <w:p>
            <w:pPr>
              <w:spacing w:after="20"/>
              <w:ind w:left="20"/>
              <w:jc w:val="both"/>
            </w:pPr>
            <w:r>
              <w:rPr>
                <w:rFonts w:ascii="Times New Roman"/>
                <w:b w:val="false"/>
                <w:i w:val="false"/>
                <w:color w:val="000000"/>
                <w:sz w:val="20"/>
              </w:rPr>
              <w:t>
2</w:t>
            </w:r>
          </w:p>
          <w:bookmarkEnd w:id="5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2"/>
          <w:p>
            <w:pPr>
              <w:spacing w:after="20"/>
              <w:ind w:left="20"/>
              <w:jc w:val="both"/>
            </w:pPr>
            <w:r>
              <w:rPr>
                <w:rFonts w:ascii="Times New Roman"/>
                <w:b w:val="false"/>
                <w:i w:val="false"/>
                <w:color w:val="000000"/>
                <w:sz w:val="20"/>
              </w:rPr>
              <w:t>
3</w:t>
            </w:r>
          </w:p>
          <w:bookmarkEnd w:id="5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15 месячных расчетных показателей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3"/>
          <w:p>
            <w:pPr>
              <w:spacing w:after="20"/>
              <w:ind w:left="20"/>
              <w:jc w:val="both"/>
            </w:pPr>
            <w:r>
              <w:rPr>
                <w:rFonts w:ascii="Times New Roman"/>
                <w:b w:val="false"/>
                <w:i w:val="false"/>
                <w:color w:val="000000"/>
                <w:sz w:val="20"/>
              </w:rPr>
              <w:t>
4</w:t>
            </w:r>
          </w:p>
          <w:bookmarkEnd w:id="5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3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4"/>
          <w:p>
            <w:pPr>
              <w:spacing w:after="20"/>
              <w:ind w:left="20"/>
              <w:jc w:val="both"/>
            </w:pPr>
            <w:r>
              <w:rPr>
                <w:rFonts w:ascii="Times New Roman"/>
                <w:b w:val="false"/>
                <w:i w:val="false"/>
                <w:color w:val="000000"/>
                <w:sz w:val="20"/>
              </w:rPr>
              <w:t>
День Конституции Республики Казахстан – 30 августа</w:t>
            </w:r>
          </w:p>
          <w:bookmarkEnd w:id="54"/>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5"/>
          <w:p>
            <w:pPr>
              <w:spacing w:after="20"/>
              <w:ind w:left="20"/>
              <w:jc w:val="both"/>
            </w:pPr>
            <w:r>
              <w:rPr>
                <w:rFonts w:ascii="Times New Roman"/>
                <w:b w:val="false"/>
                <w:i w:val="false"/>
                <w:color w:val="000000"/>
                <w:sz w:val="20"/>
              </w:rPr>
              <w:t>
1</w:t>
            </w:r>
          </w:p>
          <w:bookmarkEnd w:id="5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 района).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10 месячных расчетных показателей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Айыртауского района </w:t>
            </w:r>
          </w:p>
        </w:tc>
      </w:tr>
    </w:tbl>
    <w:bookmarkStart w:name="z161" w:id="56"/>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729"/>
        <w:gridCol w:w="3637"/>
        <w:gridCol w:w="398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7"/>
          <w:p>
            <w:pPr>
              <w:spacing w:after="20"/>
              <w:ind w:left="20"/>
              <w:jc w:val="both"/>
            </w:pPr>
            <w:r>
              <w:rPr>
                <w:rFonts w:ascii="Times New Roman"/>
                <w:b w:val="false"/>
                <w:i w:val="false"/>
                <w:color w:val="000000"/>
                <w:sz w:val="20"/>
              </w:rPr>
              <w:t>
№ п/п</w:t>
            </w:r>
          </w:p>
          <w:bookmarkEnd w:id="57"/>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8"/>
          <w:p>
            <w:pPr>
              <w:spacing w:after="20"/>
              <w:ind w:left="20"/>
              <w:jc w:val="both"/>
            </w:pPr>
            <w:r>
              <w:rPr>
                <w:rFonts w:ascii="Times New Roman"/>
                <w:b w:val="false"/>
                <w:i w:val="false"/>
                <w:color w:val="000000"/>
                <w:sz w:val="20"/>
              </w:rPr>
              <w:t>
1</w:t>
            </w:r>
          </w:p>
          <w:bookmarkEnd w:id="58"/>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вследствие стихийного бедствия или пожара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месячных расчетных показателей, единовременно</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Айыртауского района </w:t>
            </w:r>
          </w:p>
        </w:tc>
      </w:tr>
    </w:tbl>
    <w:bookmarkStart w:name="z165" w:id="5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59"/>
    <w:bookmarkStart w:name="z166" w:id="60"/>
    <w:p>
      <w:pPr>
        <w:spacing w:after="0"/>
        <w:ind w:left="0"/>
        <w:jc w:val="both"/>
      </w:pPr>
      <w:r>
        <w:rPr>
          <w:rFonts w:ascii="Times New Roman"/>
          <w:b w:val="false"/>
          <w:i w:val="false"/>
          <w:color w:val="000000"/>
          <w:sz w:val="28"/>
        </w:rPr>
        <w:t>
      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1,5 прожиточного минимума, рассчитываемого органами статистики в области;</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и лиц приравненных к ним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18) нуждаемость участников и инвалидов Великой Отечественной войны в возмещении затрат за оплату коммунальных услуг и приобретения топлива; </w:t>
      </w:r>
      <w:r>
        <w:br/>
      </w:r>
      <w:r>
        <w:rPr>
          <w:rFonts w:ascii="Times New Roman"/>
          <w:b w:val="false"/>
          <w:i w:val="false"/>
          <w:color w:val="000000"/>
          <w:sz w:val="28"/>
        </w:rPr>
        <w:t>
      </w:t>
      </w:r>
      <w:r>
        <w:rPr>
          <w:rFonts w:ascii="Times New Roman"/>
          <w:b w:val="false"/>
          <w:i w:val="false"/>
          <w:color w:val="000000"/>
          <w:sz w:val="28"/>
        </w:rPr>
        <w:t xml:space="preserve">19) наличие у граждан, находящихся на амбулаторном лечении, активной формы туберкулеза.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86" w:id="61"/>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xml:space="preserve"> 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2"/>
          <w:p>
            <w:pPr>
              <w:spacing w:after="20"/>
              <w:ind w:left="20"/>
              <w:jc w:val="both"/>
            </w:pPr>
            <w:r>
              <w:rPr>
                <w:rFonts w:ascii="Times New Roman"/>
                <w:b w:val="false"/>
                <w:i w:val="false"/>
                <w:color w:val="000000"/>
                <w:sz w:val="20"/>
              </w:rPr>
              <w:t>
№ п/п</w:t>
            </w:r>
          </w:p>
          <w:bookmarkEnd w:id="62"/>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w:t>
      </w:r>
      <w:r>
        <w:br/>
      </w:r>
      <w:r>
        <w:rPr>
          <w:rFonts w:ascii="Times New Roman"/>
          <w:b w:val="false"/>
          <w:i w:val="false"/>
          <w:color w:val="000000"/>
          <w:sz w:val="28"/>
        </w:rPr>
        <w:t>
      </w:t>
      </w:r>
      <w:r>
        <w:rPr>
          <w:rFonts w:ascii="Times New Roman"/>
          <w:b w:val="false"/>
          <w:i w:val="false"/>
          <w:color w:val="000000"/>
          <w:sz w:val="28"/>
        </w:rPr>
        <w:t xml:space="preserve"> составе семьи _____________________ </w:t>
      </w:r>
      <w:r>
        <w:br/>
      </w:r>
      <w:r>
        <w:rPr>
          <w:rFonts w:ascii="Times New Roman"/>
          <w:b w:val="false"/>
          <w:i w:val="false"/>
          <w:color w:val="000000"/>
          <w:sz w:val="28"/>
        </w:rPr>
        <w:t xml:space="preserve">                   (подпись)</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94" w:id="64"/>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64"/>
    <w:bookmarkStart w:name="z195" w:id="65"/>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65"/>
    <w:bookmarkStart w:name="z196" w:id="66"/>
    <w:p>
      <w:pPr>
        <w:spacing w:after="0"/>
        <w:ind w:left="0"/>
        <w:jc w:val="both"/>
      </w:pPr>
      <w:r>
        <w:rPr>
          <w:rFonts w:ascii="Times New Roman"/>
          <w:b w:val="false"/>
          <w:i w:val="false"/>
          <w:color w:val="000000"/>
          <w:sz w:val="28"/>
        </w:rPr>
        <w:t>
      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3. Трудная жизненная ситуация, в связи с наступлением которой заявитель обратился за социальной помощью 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________ человек, в том числе:</w:t>
      </w:r>
      <w:r>
        <w:br/>
      </w: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04"/>
        <w:gridCol w:w="623"/>
        <w:gridCol w:w="1104"/>
        <w:gridCol w:w="1982"/>
        <w:gridCol w:w="623"/>
        <w:gridCol w:w="5107"/>
        <w:gridCol w:w="86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7"/>
          <w:p>
            <w:pPr>
              <w:spacing w:after="20"/>
              <w:ind w:left="20"/>
              <w:jc w:val="both"/>
            </w:pPr>
            <w:r>
              <w:rPr>
                <w:rFonts w:ascii="Times New Roman"/>
                <w:b w:val="false"/>
                <w:i w:val="false"/>
                <w:color w:val="000000"/>
                <w:sz w:val="20"/>
              </w:rPr>
              <w:t>
№ п/п</w:t>
            </w:r>
          </w:p>
          <w:bookmarkEnd w:id="6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8"/>
          <w:p>
            <w:pPr>
              <w:spacing w:after="20"/>
              <w:ind w:left="20"/>
              <w:jc w:val="both"/>
            </w:pPr>
            <w:r>
              <w:rPr>
                <w:rFonts w:ascii="Times New Roman"/>
                <w:b w:val="false"/>
                <w:i w:val="false"/>
                <w:color w:val="000000"/>
                <w:sz w:val="20"/>
              </w:rPr>
              <w:t>
№ п/п</w:t>
            </w:r>
          </w:p>
          <w:bookmarkEnd w:id="68"/>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________________________________________________________________________________</w:t>
      </w:r>
      <w:r>
        <w:br/>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21" w:id="69"/>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69"/>
    <w:bookmarkStart w:name="z222" w:id="70"/>
    <w:p>
      <w:pPr>
        <w:spacing w:after="0"/>
        <w:ind w:left="0"/>
        <w:jc w:val="both"/>
      </w:pP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30" w:id="71"/>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p>
    <w:bookmarkEnd w:id="71"/>
    <w:bookmarkStart w:name="z231" w:id="72"/>
    <w:p>
      <w:pPr>
        <w:spacing w:after="0"/>
        <w:ind w:left="0"/>
        <w:jc w:val="both"/>
      </w:pPr>
      <w:r>
        <w:rPr>
          <w:rFonts w:ascii="Times New Roman"/>
          <w:b w:val="false"/>
          <w:i w:val="false"/>
          <w:color w:val="000000"/>
          <w:sz w:val="28"/>
        </w:rPr>
        <w:t>
      Ф.И.О. заявителя_________________________________________________________________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3"/>
          <w:p>
            <w:pPr>
              <w:spacing w:after="20"/>
              <w:ind w:left="20"/>
              <w:jc w:val="both"/>
            </w:pPr>
            <w:r>
              <w:rPr>
                <w:rFonts w:ascii="Times New Roman"/>
                <w:b w:val="false"/>
                <w:i w:val="false"/>
                <w:color w:val="000000"/>
                <w:sz w:val="20"/>
              </w:rPr>
              <w:t>
Члены семьи</w:t>
            </w:r>
          </w:p>
          <w:bookmarkEnd w:id="73"/>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4"/>
          <w:p>
            <w:pPr>
              <w:spacing w:after="20"/>
              <w:ind w:left="20"/>
              <w:jc w:val="both"/>
            </w:pPr>
            <w:r>
              <w:rPr>
                <w:rFonts w:ascii="Times New Roman"/>
                <w:b w:val="false"/>
                <w:i w:val="false"/>
                <w:color w:val="000000"/>
                <w:sz w:val="20"/>
              </w:rPr>
              <w:t>
Заявитель</w:t>
            </w:r>
          </w:p>
          <w:bookmarkEnd w:id="7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5"/>
          <w:p>
            <w:pPr>
              <w:spacing w:after="20"/>
              <w:ind w:left="20"/>
              <w:jc w:val="both"/>
            </w:pPr>
            <w:r>
              <w:rPr>
                <w:rFonts w:ascii="Times New Roman"/>
                <w:b w:val="false"/>
                <w:i w:val="false"/>
                <w:color w:val="000000"/>
                <w:sz w:val="20"/>
              </w:rPr>
              <w:t>
Супруг (супруга)</w:t>
            </w:r>
          </w:p>
          <w:bookmarkEnd w:id="75"/>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6"/>
          <w:p>
            <w:pPr>
              <w:spacing w:after="20"/>
              <w:ind w:left="20"/>
              <w:jc w:val="both"/>
            </w:pPr>
            <w:r>
              <w:rPr>
                <w:rFonts w:ascii="Times New Roman"/>
                <w:b w:val="false"/>
                <w:i w:val="false"/>
                <w:color w:val="000000"/>
                <w:sz w:val="20"/>
              </w:rPr>
              <w:t>
Другие взрослые</w:t>
            </w:r>
          </w:p>
          <w:bookmarkEnd w:id="76"/>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59" w:id="77"/>
    <w:p>
      <w:pPr>
        <w:spacing w:after="0"/>
        <w:ind w:left="0"/>
        <w:jc w:val="left"/>
      </w:pPr>
      <w:r>
        <w:rPr>
          <w:rFonts w:ascii="Times New Roman"/>
          <w:b/>
          <w:i w:val="false"/>
          <w:color w:val="000000"/>
        </w:rPr>
        <w:t xml:space="preserve"> Анкета о семейном и материальном положении заявителя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
        <w:gridCol w:w="408"/>
        <w:gridCol w:w="415"/>
        <w:gridCol w:w="5160"/>
        <w:gridCol w:w="2336"/>
        <w:gridCol w:w="32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8"/>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bookmarkEnd w:id="78"/>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9"/>
          <w:p>
            <w:pPr>
              <w:spacing w:after="20"/>
              <w:ind w:left="20"/>
              <w:jc w:val="both"/>
            </w:pPr>
            <w:r>
              <w:rPr>
                <w:rFonts w:ascii="Times New Roman"/>
                <w:b w:val="false"/>
                <w:i w:val="false"/>
                <w:color w:val="000000"/>
                <w:sz w:val="20"/>
              </w:rPr>
              <w:t>
Ф.И.О.</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0"/>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bookmarkEnd w:id="8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81"/>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341"/>
        <w:gridCol w:w="4702"/>
        <w:gridCol w:w="978"/>
        <w:gridCol w:w="978"/>
        <w:gridCol w:w="981"/>
        <w:gridCol w:w="433"/>
        <w:gridCol w:w="436"/>
        <w:gridCol w:w="71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2"/>
          <w:p>
            <w:pPr>
              <w:spacing w:after="20"/>
              <w:ind w:left="20"/>
              <w:jc w:val="both"/>
            </w:pPr>
            <w:r>
              <w:rPr>
                <w:rFonts w:ascii="Times New Roman"/>
                <w:b w:val="false"/>
                <w:i w:val="false"/>
                <w:color w:val="000000"/>
                <w:sz w:val="20"/>
              </w:rPr>
              <w:t>
Сведения о доходах заявителя и членов семьи за 12 месяцев,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p>
          <w:bookmarkEnd w:id="82"/>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83"/>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деятельности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83" w:id="84"/>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84"/>
    <w:bookmarkStart w:name="z284" w:id="85"/>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End w:id="85"/>
    <w:bookmarkStart w:name="z285" w:id="86"/>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86"/>
    <w:bookmarkStart w:name="z286" w:id="87"/>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 телефон и т.д.____________________________</w:t>
      </w:r>
      <w:r>
        <w:br/>
      </w:r>
      <w:r>
        <w:rPr>
          <w:rFonts w:ascii="Times New Roman"/>
          <w:b w:val="false"/>
          <w:i w:val="false"/>
          <w:color w:val="000000"/>
          <w:sz w:val="28"/>
        </w:rPr>
        <w:t>
</w:t>
      </w:r>
    </w:p>
    <w:bookmarkEnd w:id="87"/>
    <w:bookmarkStart w:name="z287" w:id="88"/>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88"/>
    <w:bookmarkStart w:name="z288" w:id="89"/>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0"/>
          <w:p>
            <w:pPr>
              <w:spacing w:after="20"/>
              <w:ind w:left="20"/>
              <w:jc w:val="both"/>
            </w:pPr>
            <w:r>
              <w:rPr>
                <w:rFonts w:ascii="Times New Roman"/>
                <w:b w:val="false"/>
                <w:i w:val="false"/>
                <w:color w:val="000000"/>
                <w:sz w:val="20"/>
              </w:rPr>
              <w:t>
Вид имущества</w:t>
            </w:r>
          </w:p>
          <w:bookmarkEnd w:id="90"/>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316" w:id="91"/>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91"/>
    <w:bookmarkStart w:name="z317" w:id="92"/>
    <w:p>
      <w:pPr>
        <w:spacing w:after="0"/>
        <w:ind w:left="0"/>
        <w:jc w:val="both"/>
      </w:pPr>
      <w:r>
        <w:rPr>
          <w:rFonts w:ascii="Times New Roman"/>
          <w:b w:val="false"/>
          <w:i w:val="false"/>
          <w:color w:val="000000"/>
          <w:sz w:val="28"/>
        </w:rPr>
        <w:t>
      Уполномоченный орган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w:t>
      </w:r>
      <w:r>
        <w:br/>
      </w:r>
      <w:r>
        <w:rPr>
          <w:rFonts w:ascii="Times New Roman"/>
          <w:b w:val="false"/>
          <w:i w:val="false"/>
          <w:color w:val="000000"/>
          <w:sz w:val="28"/>
        </w:rPr>
        <w:t>жизненной ситуации на (указать месяц) ______ 20 год и предоставлению</w:t>
      </w:r>
      <w:r>
        <w:br/>
      </w:r>
      <w:r>
        <w:rPr>
          <w:rFonts w:ascii="Times New Roman"/>
          <w:b w:val="false"/>
          <w:i w:val="false"/>
          <w:color w:val="000000"/>
          <w:sz w:val="28"/>
        </w:rPr>
        <w:t>отчетности за (указать месяц) _________ 20 год</w:t>
      </w:r>
      <w:r>
        <w:br/>
      </w: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093"/>
        <w:gridCol w:w="534"/>
        <w:gridCol w:w="534"/>
        <w:gridCol w:w="869"/>
        <w:gridCol w:w="3433"/>
        <w:gridCol w:w="2208"/>
        <w:gridCol w:w="1425"/>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3"/>
          <w:p>
            <w:pPr>
              <w:spacing w:after="20"/>
              <w:ind w:left="20"/>
              <w:jc w:val="both"/>
            </w:pPr>
            <w:r>
              <w:rPr>
                <w:rFonts w:ascii="Times New Roman"/>
                <w:b w:val="false"/>
                <w:i w:val="false"/>
                <w:color w:val="000000"/>
                <w:sz w:val="20"/>
              </w:rPr>
              <w:t>
№</w:t>
            </w:r>
          </w:p>
          <w:bookmarkEnd w:id="9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(при его наличии)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r>
              <w:br/>
            </w:r>
            <w:r>
              <w:rPr>
                <w:rFonts w:ascii="Times New Roman"/>
                <w:b w:val="false"/>
                <w:i w:val="false"/>
                <w:color w:val="000000"/>
                <w:sz w:val="20"/>
              </w:rPr>
              <w:t>исполнения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предоставляющее помощь, услуги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r>
              <w:br/>
            </w:r>
            <w:r>
              <w:rPr>
                <w:rFonts w:ascii="Times New Roman"/>
                <w:b w:val="false"/>
                <w:i w:val="false"/>
                <w:color w:val="000000"/>
                <w:sz w:val="20"/>
              </w:rPr>
              <w:t>(оценка)</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4"/>
          <w:p>
            <w:pPr>
              <w:spacing w:after="20"/>
              <w:ind w:left="20"/>
              <w:jc w:val="both"/>
            </w:pPr>
            <w:r>
              <w:rPr>
                <w:rFonts w:ascii="Times New Roman"/>
                <w:b w:val="false"/>
                <w:i w:val="false"/>
                <w:color w:val="000000"/>
                <w:sz w:val="20"/>
              </w:rPr>
              <w:t>
1</w:t>
            </w:r>
          </w:p>
          <w:bookmarkEnd w:id="9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5"/>
          <w:p>
            <w:pPr>
              <w:spacing w:after="20"/>
              <w:ind w:left="20"/>
              <w:jc w:val="both"/>
            </w:pPr>
            <w:r>
              <w:rPr>
                <w:rFonts w:ascii="Times New Roman"/>
                <w:b w:val="false"/>
                <w:i w:val="false"/>
                <w:color w:val="000000"/>
                <w:sz w:val="20"/>
              </w:rPr>
              <w:t>
2</w:t>
            </w:r>
          </w:p>
          <w:bookmarkEnd w:id="9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6"/>
          <w:p>
            <w:pPr>
              <w:spacing w:after="20"/>
              <w:ind w:left="20"/>
              <w:jc w:val="both"/>
            </w:pPr>
            <w:r>
              <w:rPr>
                <w:rFonts w:ascii="Times New Roman"/>
                <w:b w:val="false"/>
                <w:i w:val="false"/>
                <w:color w:val="000000"/>
                <w:sz w:val="20"/>
              </w:rPr>
              <w:t>
3</w:t>
            </w:r>
          </w:p>
          <w:bookmarkEnd w:id="9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w:t>
      </w:r>
      <w:r>
        <w:rPr>
          <w:rFonts w:ascii="Times New Roman"/>
          <w:b w:val="false"/>
          <w:i w:val="false"/>
          <w:color w:val="000000"/>
          <w:sz w:val="28"/>
        </w:rPr>
        <w:t xml:space="preserve"> - с органом службы занятости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с органом здравоохранения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другие контакты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7"/>
          <w:p>
            <w:pPr>
              <w:spacing w:after="20"/>
              <w:ind w:left="20"/>
              <w:jc w:val="both"/>
            </w:pPr>
            <w:r>
              <w:rPr>
                <w:rFonts w:ascii="Times New Roman"/>
                <w:b w:val="false"/>
                <w:i w:val="false"/>
                <w:color w:val="000000"/>
                <w:sz w:val="20"/>
              </w:rPr>
              <w:t>
Ежемесячное пособие</w:t>
            </w:r>
          </w:p>
          <w:bookmarkEnd w:id="97"/>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 </w:t>
      </w:r>
      <w:r>
        <w:br/>
      </w:r>
      <w:r>
        <w:rPr>
          <w:rFonts w:ascii="Times New Roman"/>
          <w:b w:val="false"/>
          <w:i w:val="false"/>
          <w:color w:val="000000"/>
          <w:sz w:val="28"/>
        </w:rPr>
        <w:t>
      </w:t>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8"/>
          <w:p>
            <w:pPr>
              <w:spacing w:after="20"/>
              <w:ind w:left="20"/>
              <w:jc w:val="both"/>
            </w:pPr>
            <w:r>
              <w:rPr>
                <w:rFonts w:ascii="Times New Roman"/>
                <w:b w:val="false"/>
                <w:i w:val="false"/>
                <w:color w:val="000000"/>
                <w:sz w:val="20"/>
              </w:rPr>
              <w:t>
Наименование приобретенной техники, оборудования и других</w:t>
            </w:r>
          </w:p>
          <w:bookmarkEnd w:id="98"/>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 w:val="30"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9"/>
          <w:p>
            <w:pPr>
              <w:spacing w:after="20"/>
              <w:ind w:left="20"/>
              <w:jc w:val="both"/>
            </w:pPr>
            <w:r>
              <w:rPr>
                <w:rFonts w:ascii="Times New Roman"/>
                <w:b w:val="false"/>
                <w:i w:val="false"/>
                <w:color w:val="000000"/>
                <w:sz w:val="20"/>
              </w:rPr>
              <w:t>
до заключения контракта</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СП</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СП</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359" w:id="100"/>
    <w:p>
      <w:pPr>
        <w:spacing w:after="0"/>
        <w:ind w:left="0"/>
        <w:jc w:val="left"/>
      </w:pPr>
      <w:r>
        <w:rPr>
          <w:rFonts w:ascii="Times New Roman"/>
          <w:b/>
          <w:i w:val="false"/>
          <w:color w:val="000000"/>
        </w:rPr>
        <w:t xml:space="preserve"> Социальный контракт активизации семьи</w:t>
      </w:r>
    </w:p>
    <w:bookmarkEnd w:id="100"/>
    <w:bookmarkStart w:name="z360" w:id="101"/>
    <w:p>
      <w:pPr>
        <w:spacing w:after="0"/>
        <w:ind w:left="0"/>
        <w:jc w:val="both"/>
      </w:pPr>
      <w:r>
        <w:rPr>
          <w:rFonts w:ascii="Times New Roman"/>
          <w:b w:val="false"/>
          <w:i w:val="false"/>
          <w:color w:val="000000"/>
          <w:sz w:val="28"/>
        </w:rPr>
        <w:t>
      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p>
    <w:bookmarkEnd w:id="101"/>
    <w:bookmarkStart w:name="z365" w:id="102"/>
    <w:p>
      <w:pPr>
        <w:spacing w:after="0"/>
        <w:ind w:left="0"/>
        <w:jc w:val="left"/>
      </w:pPr>
      <w:r>
        <w:rPr>
          <w:rFonts w:ascii="Times New Roman"/>
          <w:b/>
          <w:i w:val="false"/>
          <w:color w:val="000000"/>
        </w:rPr>
        <w:t xml:space="preserve"> 1. Предмет контракта</w:t>
      </w:r>
    </w:p>
    <w:bookmarkEnd w:id="102"/>
    <w:bookmarkStart w:name="z366" w:id="103"/>
    <w:p>
      <w:pPr>
        <w:spacing w:after="0"/>
        <w:ind w:left="0"/>
        <w:jc w:val="both"/>
      </w:pPr>
      <w:r>
        <w:rPr>
          <w:rFonts w:ascii="Times New Roman"/>
          <w:b w:val="false"/>
          <w:i w:val="false"/>
          <w:color w:val="000000"/>
          <w:sz w:val="28"/>
        </w:rPr>
        <w:t xml:space="preserve">
      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p>
    <w:bookmarkEnd w:id="103"/>
    <w:bookmarkStart w:name="z367" w:id="104"/>
    <w:p>
      <w:pPr>
        <w:spacing w:after="0"/>
        <w:ind w:left="0"/>
        <w:jc w:val="left"/>
      </w:pPr>
      <w:r>
        <w:rPr>
          <w:rFonts w:ascii="Times New Roman"/>
          <w:b/>
          <w:i w:val="false"/>
          <w:color w:val="000000"/>
        </w:rPr>
        <w:t xml:space="preserve"> 2. Обязанности сторон контракта</w:t>
      </w:r>
    </w:p>
    <w:bookmarkEnd w:id="104"/>
    <w:bookmarkStart w:name="z368" w:id="105"/>
    <w:p>
      <w:pPr>
        <w:spacing w:after="0"/>
        <w:ind w:left="0"/>
        <w:jc w:val="both"/>
      </w:pPr>
      <w:r>
        <w:rPr>
          <w:rFonts w:ascii="Times New Roman"/>
          <w:b w:val="false"/>
          <w:i w:val="false"/>
          <w:color w:val="000000"/>
          <w:sz w:val="28"/>
        </w:rPr>
        <w:t>
      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ежемесячно в размере___________ (_________________________________________________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p>
    <w:bookmarkEnd w:id="105"/>
    <w:bookmarkStart w:name="z389" w:id="106"/>
    <w:p>
      <w:pPr>
        <w:spacing w:after="0"/>
        <w:ind w:left="0"/>
        <w:jc w:val="left"/>
      </w:pPr>
      <w:r>
        <w:rPr>
          <w:rFonts w:ascii="Times New Roman"/>
          <w:b/>
          <w:i w:val="false"/>
          <w:color w:val="000000"/>
        </w:rPr>
        <w:t xml:space="preserve"> 3. Права сторон</w:t>
      </w:r>
    </w:p>
    <w:bookmarkEnd w:id="106"/>
    <w:bookmarkStart w:name="z390" w:id="107"/>
    <w:p>
      <w:pPr>
        <w:spacing w:after="0"/>
        <w:ind w:left="0"/>
        <w:jc w:val="both"/>
      </w:pPr>
      <w:r>
        <w:rPr>
          <w:rFonts w:ascii="Times New Roman"/>
          <w:b w:val="false"/>
          <w:i w:val="false"/>
          <w:color w:val="000000"/>
          <w:sz w:val="28"/>
        </w:rPr>
        <w:t xml:space="preserve">
      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p>
    <w:bookmarkEnd w:id="107"/>
    <w:bookmarkStart w:name="z402" w:id="108"/>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108"/>
    <w:bookmarkStart w:name="z403" w:id="109"/>
    <w:p>
      <w:pPr>
        <w:spacing w:after="0"/>
        <w:ind w:left="0"/>
        <w:jc w:val="both"/>
      </w:pPr>
      <w:r>
        <w:rPr>
          <w:rFonts w:ascii="Times New Roman"/>
          <w:b w:val="false"/>
          <w:i w:val="false"/>
          <w:color w:val="000000"/>
          <w:sz w:val="28"/>
        </w:rPr>
        <w:t>
      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p>
    <w:bookmarkEnd w:id="109"/>
    <w:bookmarkStart w:name="z407" w:id="110"/>
    <w:p>
      <w:pPr>
        <w:spacing w:after="0"/>
        <w:ind w:left="0"/>
        <w:jc w:val="left"/>
      </w:pPr>
      <w:r>
        <w:rPr>
          <w:rFonts w:ascii="Times New Roman"/>
          <w:b/>
          <w:i w:val="false"/>
          <w:color w:val="000000"/>
        </w:rPr>
        <w:t xml:space="preserve"> 5. Непредвиденные обстоятельства</w:t>
      </w:r>
    </w:p>
    <w:bookmarkEnd w:id="110"/>
    <w:bookmarkStart w:name="z408" w:id="111"/>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p>
    <w:bookmarkEnd w:id="111"/>
    <w:bookmarkStart w:name="z412" w:id="112"/>
    <w:p>
      <w:pPr>
        <w:spacing w:after="0"/>
        <w:ind w:left="0"/>
        <w:jc w:val="left"/>
      </w:pPr>
      <w:r>
        <w:rPr>
          <w:rFonts w:ascii="Times New Roman"/>
          <w:b/>
          <w:i w:val="false"/>
          <w:color w:val="000000"/>
        </w:rPr>
        <w:t xml:space="preserve"> 6. Прочие условия</w:t>
      </w:r>
    </w:p>
    <w:bookmarkEnd w:id="112"/>
    <w:bookmarkStart w:name="z413" w:id="113"/>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p>
    <w:bookmarkEnd w:id="113"/>
    <w:bookmarkStart w:name="z417" w:id="114"/>
    <w:p>
      <w:pPr>
        <w:spacing w:after="0"/>
        <w:ind w:left="0"/>
        <w:jc w:val="left"/>
      </w:pPr>
      <w:r>
        <w:rPr>
          <w:rFonts w:ascii="Times New Roman"/>
          <w:b/>
          <w:i w:val="false"/>
          <w:color w:val="000000"/>
        </w:rPr>
        <w:t xml:space="preserve"> 7. Адреса и реквизиты сторон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6731"/>
      </w:tblGrid>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5"/>
          <w:p>
            <w:pPr>
              <w:spacing w:after="20"/>
              <w:ind w:left="20"/>
              <w:jc w:val="both"/>
            </w:pPr>
            <w:r>
              <w:rPr>
                <w:rFonts w:ascii="Times New Roman"/>
                <w:b w:val="false"/>
                <w:i w:val="false"/>
                <w:color w:val="000000"/>
                <w:sz w:val="20"/>
              </w:rPr>
              <w:t>
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p>
          <w:bookmarkEnd w:id="115"/>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16"/>
          <w:p>
            <w:pPr>
              <w:spacing w:after="20"/>
              <w:ind w:left="20"/>
              <w:jc w:val="both"/>
            </w:pPr>
            <w:r>
              <w:rPr>
                <w:rFonts w:ascii="Times New Roman"/>
                <w:b w:val="false"/>
                <w:i w:val="false"/>
                <w:color w:val="000000"/>
                <w:sz w:val="20"/>
              </w:rPr>
              <w:t>
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p>
          <w:bookmarkEnd w:id="11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