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6743a" w14:textId="73674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Акжарского района Северо-Казахстанской области на 2016-2018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Акжарского района Северо-Казахстанской области от 25 декабря 2015 года N 39-1. Зарегистрировано Департаментом юстиции Северо-Казахстанской области 13 января 2016 года N 3552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Акжарский районный маслихат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районный бюджет Акжарского района на 2016-2018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2016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доходы – 2 491 044,2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налоговым поступлениям – 227 738,2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неналоговым поступлениям – 10 996,5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основного капитала – 11 155,2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трансфертов – 2 191 154,3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затраты – 2 509 624,8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чистое бюджетное кредитование – 17 532,3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– 31 815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погашение бюджетных кредитов – 14 282,7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сальдо по операциям с финансовыми активами – -1 300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приобретение финансовых активов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от продажи финансовых активов государства – 1 300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дефицит (профицит) бюджета – - 34 812,9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финансирование дефицита (использование профицита) бюджета – 34 812,9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1 - в редакции решения маслихата Акжарского района Северо-Казахстанской области от 25.11.2016 </w:t>
      </w:r>
      <w:r>
        <w:rPr>
          <w:rFonts w:ascii="Times New Roman"/>
          <w:b w:val="false"/>
          <w:i w:val="false"/>
          <w:color w:val="ff0000"/>
          <w:sz w:val="28"/>
        </w:rPr>
        <w:t>№ 8-1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Установить, что доходы районного бюджета на 2016 год формируются в соответствии с Бюджетным кодексом Республики Казахстан от 4 декабря 2008 года за счет следующих налоговых поступлений: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индивидуального подоходного налога по нормативам распределения доходов, установленным областным маслихатом;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социальный налог по нормативам распределения доходов, установленным областным маслихатом в размере 84 процента;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 на имущество физических и юридических лиц, индивидуальных предпринимателей;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земельный налог;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единый земельный налог;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 на транспортные средства;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фиксированный налог;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акцизы 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бензин (за исключением авиационного) и дизельное топливо;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плата за пользование земельными участками;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лицензионный сбор за право занятия отдельными видами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регистрационный сбор, зачисляемый в местный бюджет;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государственная пошлина, зачисляемая в местный бюджет;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Установить, что доходы районного бюджета формируются за счет следующих неналоговых поступлений: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доходы от аренды имущества, находящегося в коммунальной собственности;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прочие неналоговые поступления в бюджет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Установить, что доходы районного бюджета формируются за счет: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поступлений от продажи основного капитала.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Установить бюджетную субвенцию, передаваемую из областного бюджета на 2016 год в сумме 1 446 205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6. Утвердить перечень бюджетных программ каждого сельского округа на 2016-2018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7.Установить, что в процессе исполнения местных бюджетов на 2016 год не подлежат секвестру местные бюджетные программы,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8. Утвердить перечень бюджетных программ развития с разделением на бюджетные инвестиционные проекты на 2016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Учесть в районном бюджете на 2016 год поступление целевых трансфертов из республиканского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Распределение указанных целевых трансфертов из республиканского бюджета определяется постановлением акимата Акжарского района Северо-Казахстанской области о реализации решения Акжарского районного маслихата Северо-Казахстанской области "О бюджете Акжарского района Северо-Казахстанской области на 2016-2018 годы".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10. Учесть в районном бюджете на 2016 год бюджетные кредиты из республиканского бюджета: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для реализации мер социальной поддержки специалистов – 31 815 тысяч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10-1. Предусмотреть расходы районного бюджета за счет свободных остатков бюджетных средств, сложившихся на начало финансового года и возврата целевых трансфертов республиканского и областного бюджетов, неиспользованных в 2015 году, согласно приложению 3 к настоящему решению.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Решение дополнено пунктом 10-1 в соответствии с решением маслихата Акжарского района Северо-Казахстанской области от 12.02.2016 </w:t>
      </w:r>
      <w:r>
        <w:rPr>
          <w:rFonts w:ascii="Times New Roman"/>
          <w:b w:val="false"/>
          <w:i w:val="false"/>
          <w:color w:val="ff0000"/>
          <w:sz w:val="28"/>
        </w:rPr>
        <w:t>N 42-2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Учесть в районном бюджете на 2016 год поступление целевых трансфертов из областного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Распределение указанных целевых трансфертов из областного бюджета определяется постановлением акимата Акжарского района Северо-Казахстанской области о реализации решения Акжарского районного маслихата Северо-Казахстанской области "О бюджете Акжарского района Северо-Казахстанской области на 2016-2018 годы".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12. Утвердить резерв местного исполнительного органа района на 2016 год в сумме 1 189 тысяч тенге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13. Утвердить трансферты органам местного самоуправления между городами районного значения, селами, поселками, сельскими округами на 2016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Обеспечить выплату заработной платы работникам бюджетной сферы в полном объеме.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Установить специалистам в области здравоохранения, социального обеспечения, образования, культуры, спорта и ветеринарии, являющимся гражданскими служащими и работающим в сельской местности, по решению местных представительных органов за счет бюджетных средств повышенные на двадцать пять процентов должностные оклады и тарифные ставки по сравнению с окладами и ставками гражданских служащих, занимающихся этими видами деятельности в городских условиях.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Действие пункта 15 настоящего решения распространяется на ветеринарных специалистов ветеринарных пунктов, осуществляющих деятельность в области ветеринарии.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17. Настоящее решение вводится в действие с 1 января 2016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Акжарского районного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К.Баетов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Акжарского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М.Жумабаев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районного маслихата от 25 декабря 2015 года № 39-1</w:t>
            </w:r>
          </w:p>
        </w:tc>
      </w:tr>
    </w:tbl>
    <w:bookmarkStart w:name="z58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Акжарского района на 2016 год 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1 - в редакции решения маслихата Акжарского района Северо-Казахстанской области от 25.11.2016 </w:t>
      </w:r>
      <w:r>
        <w:rPr>
          <w:rFonts w:ascii="Times New Roman"/>
          <w:b w:val="false"/>
          <w:i w:val="false"/>
          <w:color w:val="ff0000"/>
          <w:sz w:val="28"/>
        </w:rPr>
        <w:t>№ 8-1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9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Доходы 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5"/>
        <w:gridCol w:w="515"/>
        <w:gridCol w:w="515"/>
        <w:gridCol w:w="7477"/>
        <w:gridCol w:w="32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2491044,2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HАЛОГОВЫЕ ПОСТУПЛЕHИЯ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277738,2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88182,4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41328,9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30905,5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51379,8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38990,3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HЕHАЛОГОВЫЕ ПОСТУПЛЕHИЯ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(интересы)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2191154,3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2191154,3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2191154,3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Расходы бюджета на 2016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5"/>
        <w:gridCol w:w="830"/>
        <w:gridCol w:w="10"/>
        <w:gridCol w:w="1180"/>
        <w:gridCol w:w="5"/>
        <w:gridCol w:w="1186"/>
        <w:gridCol w:w="33"/>
        <w:gridCol w:w="5116"/>
        <w:gridCol w:w="3105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2509624,8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253765,8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221296,8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15297,4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15297,4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132328,4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132328,4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23422,7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23422,7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1780981,1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1563301,1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1518780,1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1478079,1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39890,9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17264,9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156049,1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42686,7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42686,7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30191,7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20681,4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12920,4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59758,6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16117,4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16117,4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25781,9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25781,9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17859,3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пассажирских перевозок по социально значимым городским (сельским), пригородным и внутрирайонным сообщениям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22883,3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15155,5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14529,5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14529,5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43576,6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43576,6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43576,6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23491,6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использованных не по целевому назначению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17532,3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коммунальных государственных учреждений и государственных предприятий в виде имущественного комплекса, иного государственного имущества, находящегося в оперативном управлении или хозяйственном ведении коммунальных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-34812,9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VI. Финансирование дефицита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34812,9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Используемые остатки бюджетных средств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17280,6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17280,6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17280,6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районного маслихата от 25 декабря 2015 года № 39-1</w:t>
            </w:r>
          </w:p>
        </w:tc>
      </w:tr>
    </w:tbl>
    <w:bookmarkStart w:name="z27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Акжарского района на 2017 год</w:t>
      </w:r>
    </w:p>
    <w:bookmarkEnd w:id="2"/>
    <w:bookmarkStart w:name="z27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Доходы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0"/>
        <w:gridCol w:w="770"/>
        <w:gridCol w:w="770"/>
        <w:gridCol w:w="5919"/>
        <w:gridCol w:w="407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1771401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HАЛОГОВЫЕ ПОСТУПЛЕHИЯ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328063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платежи,взимаемые за совершение юридически значимых действий и (или)выдачу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HЕHАЛОГОВЫЕ ПОСТУПЛЕHИЯ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1429018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1429018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1429018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</w:p>
    <w:bookmarkStart w:name="z3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бюджета на 2017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9"/>
        <w:gridCol w:w="869"/>
        <w:gridCol w:w="1233"/>
        <w:gridCol w:w="1233"/>
        <w:gridCol w:w="5352"/>
        <w:gridCol w:w="2735"/>
        <w:gridCol w:w="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1771401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имущества в коммунальную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1123314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1062862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пассажирских перевозок по социально значимым городским (сельским), пригородным и внутрирайонным сообщениям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 на неотложные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-14283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VI. Финансирование дефицита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-14283,0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районного маслихата от 25 декабря 2015 года № 39-1</w:t>
            </w:r>
          </w:p>
        </w:tc>
      </w:tr>
    </w:tbl>
    <w:bookmarkStart w:name="z47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Бюджет Акжарского района на 2018 год</w:t>
      </w:r>
    </w:p>
    <w:bookmarkEnd w:id="5"/>
    <w:bookmarkStart w:name="z47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Доходы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753"/>
        <w:gridCol w:w="753"/>
        <w:gridCol w:w="6060"/>
        <w:gridCol w:w="398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HАЛОГОВЫЕ ПОСТУПЛЕHИЯ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HЕHАЛОГОВЫЕ ПОСТУПЛЕHИЯ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1437375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1437375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1437375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</w:p>
    <w:bookmarkStart w:name="z51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бюджета на 2018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9"/>
        <w:gridCol w:w="869"/>
        <w:gridCol w:w="1233"/>
        <w:gridCol w:w="1233"/>
        <w:gridCol w:w="5352"/>
        <w:gridCol w:w="274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имущества в коммунальную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1235456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пассажирских перевозок по социально значимым городским (сельским), пригородным и внутрирайонным сообщениям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VI. Финансирование дефицита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-14283,0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районного маслихата от 25 декабря 2015 года № 39-1</w:t>
            </w:r>
          </w:p>
        </w:tc>
      </w:tr>
    </w:tbl>
    <w:bookmarkStart w:name="z67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ПЕРЕЧЕНЬ</w:t>
      </w:r>
      <w:r>
        <w:br/>
      </w:r>
      <w:r>
        <w:rPr>
          <w:rFonts w:ascii="Times New Roman"/>
          <w:b/>
          <w:i w:val="false"/>
          <w:color w:val="000000"/>
        </w:rPr>
        <w:t xml:space="preserve">бюджетных программ каждого сельского округа на 2016 год 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4 - в редакции решения маслихата Акжарского района Северо-Казахстанской области от 25.11.2016 </w:t>
      </w:r>
      <w:r>
        <w:rPr>
          <w:rFonts w:ascii="Times New Roman"/>
          <w:b w:val="false"/>
          <w:i w:val="false"/>
          <w:color w:val="ff0000"/>
          <w:sz w:val="28"/>
        </w:rPr>
        <w:t>№ 8-1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9"/>
        <w:gridCol w:w="572"/>
        <w:gridCol w:w="1389"/>
        <w:gridCol w:w="1390"/>
        <w:gridCol w:w="4739"/>
        <w:gridCol w:w="323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132328,4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132328,4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132328,4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обеспечению деятельности акима района в городе, города районного значения, поселка, села, сельского округа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132328,4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в разрезе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Талшыкский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Ленинградский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Айсаринский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Алкатерекский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Кулыкольский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Кенащинский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Кишикаройский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Акжаркынский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Новосельский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Восходский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Уялинский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26831,5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Программе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в разрезе аульных (сельских)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Талшыкский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Ленинградский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Айсаринский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Алкатерекский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Кулыкольский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Кенащинский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Кишикаройский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Акжаркынский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Новосельский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Восходский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Уялинский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в разрезе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Кенащинский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Кишикаройский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Новосельский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Восходский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Уялинский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в разрезе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Талшыкский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Ленинградский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Айсаринский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Алкатерекский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Кулыкольский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Кенащинский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Кишикаройский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Акжаркынский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Новосельский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Восходский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Уялинский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в разрезе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Талшыкский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Кулыкольский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в разрезе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Талшикский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Ленинградский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Айсаринский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Алкатерекский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Кенащинский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Акжаркынский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Новосельский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в разрезе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Ленинградский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Талшикский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14529,5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14529,5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14529,5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14529,5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в разрезе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Талшикский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Ленинградский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Айсаринский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Алкатерекский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Кулыкольский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Кенащинский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Кишикаройский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Акжаркынский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Новосельский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Восходский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Уялинский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районного маслихата от 25 декабря 2015 года № 39-1</w:t>
            </w:r>
          </w:p>
        </w:tc>
      </w:tr>
    </w:tbl>
    <w:bookmarkStart w:name="z76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ПЕРЕЧЕНЬ</w:t>
      </w:r>
      <w:r>
        <w:br/>
      </w:r>
      <w:r>
        <w:rPr>
          <w:rFonts w:ascii="Times New Roman"/>
          <w:b/>
          <w:i w:val="false"/>
          <w:color w:val="000000"/>
        </w:rPr>
        <w:t xml:space="preserve">бюджетных программ каждого сельского округа на 2017 год 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4"/>
        <w:gridCol w:w="639"/>
        <w:gridCol w:w="1553"/>
        <w:gridCol w:w="1553"/>
        <w:gridCol w:w="4538"/>
        <w:gridCol w:w="292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обеспечению деятельности акима района в городе , города районного значения, поселка, села, сельского округа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в разрезе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Талшыкский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Ленинградский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Айсаринский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Алкатерекский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Кулыкольский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Кенащинский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Кишикаройский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Акжаркынский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Новосельский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Восходский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Уялинский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в разрезе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Кенащинский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Кишикаройский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Новосельский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Восходский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Уялинский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в разрезе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Талшыкский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Ленинградский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Айсаринский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Алкатерекский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Кулыкольский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Кенащинский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Кишикаройский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Акжаркынский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Новосельский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Восходский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Уялинский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в разрезе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Талшыкский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Айсаринский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Алкатерекский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в разрезе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Талшикский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Ленинградский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Айсаринский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Алкатерекский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Кенащинский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Акжаркынский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Новосельский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значения,поселках,селах,сельских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в разрезе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Ленинградский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Талшикский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в разрезе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Талшикский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Ленинградский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Айсаринский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Алкатерекский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Кулыкольский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Кенащинский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Кишикаройский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Акжаркынский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Новосельский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Восходский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Уялинский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 районного маслихата от 25 декабря 2015 года № 39-1</w:t>
            </w:r>
          </w:p>
        </w:tc>
      </w:tr>
    </w:tbl>
    <w:bookmarkStart w:name="z860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ПЕРЕЧЕНЬ</w:t>
      </w:r>
      <w:r>
        <w:br/>
      </w:r>
      <w:r>
        <w:rPr>
          <w:rFonts w:ascii="Times New Roman"/>
          <w:b/>
          <w:i w:val="false"/>
          <w:color w:val="000000"/>
        </w:rPr>
        <w:t xml:space="preserve">бюджетных программ каждого сельского округа на 2018 год 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5"/>
        <w:gridCol w:w="651"/>
        <w:gridCol w:w="1583"/>
        <w:gridCol w:w="1583"/>
        <w:gridCol w:w="4390"/>
        <w:gridCol w:w="29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обеспечению деятельности акима района в городе, города районного значения, поселка, села, сельского округа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в разрезе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Талшыкский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Ленинградский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Айсаринский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Алкатерекский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Кулыкольский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Кенащинский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Кишикаройский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Акжаркынский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Новосельский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Восходский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Уялинский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в разрезе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Кенащинский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Кишикаройский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Новосельский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Восходский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Уялинский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в разрезе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Талшыкский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Ленинградский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Айсаринский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Алкатерекский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Кулыкольский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Кенащинский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Кишикаройский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Акжаркынский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Новосельский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Восходский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Уялинский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в разрезе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Кенащинский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Кишикаройский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в разрезе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Талшикский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Ленинградский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Айсаринский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Алкатерекский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Кенащинский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Акжаркынский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Новосельский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значения,поселках,селах,сельских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в разрезе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Ленинградский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Талшикский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в разрезе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Талшикский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Ленинградский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Айсаринский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Алкатерекский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Кулыкольский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Кенащинский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Кишикаройский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Акжаркынский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Новосельский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Восходский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Уялинский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маслихата от 25 декабря 2015 года № 39-1</w:t>
            </w:r>
          </w:p>
        </w:tc>
      </w:tr>
    </w:tbl>
    <w:bookmarkStart w:name="z95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программ, не подлежащих секвестру в процессе исполнения местных бюджетов на 2016 год 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7 - в редакции решения маслихата Акжарского района Северо-Казахстанской области от 26.07.2016 </w:t>
      </w:r>
      <w:r>
        <w:rPr>
          <w:rFonts w:ascii="Times New Roman"/>
          <w:b w:val="false"/>
          <w:i w:val="false"/>
          <w:color w:val="ff0000"/>
          <w:sz w:val="28"/>
        </w:rPr>
        <w:t>N 5-2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5"/>
        <w:gridCol w:w="895"/>
        <w:gridCol w:w="2173"/>
        <w:gridCol w:w="895"/>
        <w:gridCol w:w="2710"/>
        <w:gridCol w:w="473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8 к решению Акжарского районного маслихата Северо-Казахстанской области от 25 декабря 2015 года № 39-1 </w:t>
            </w:r>
          </w:p>
        </w:tc>
      </w:tr>
    </w:tbl>
    <w:bookmarkStart w:name="z965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с разделением на бюджетные инвестиционные проекты и программы районного бюджета на 2016 год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9"/>
        <w:gridCol w:w="677"/>
        <w:gridCol w:w="1644"/>
        <w:gridCol w:w="1644"/>
        <w:gridCol w:w="4803"/>
        <w:gridCol w:w="237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разводящих сетей, водоводов и отводов сельских населенных пунктов, подключенных к Булаевскому групповому водопроводу с.Дәуіт Акжарского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 районного маслихата от 25 декабря 2015 года № 39-1</w:t>
            </w:r>
          </w:p>
        </w:tc>
      </w:tr>
    </w:tbl>
    <w:bookmarkStart w:name="z978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общей суммы резерва местного исполнительного органа по видам резерва 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6"/>
        <w:gridCol w:w="851"/>
        <w:gridCol w:w="2066"/>
        <w:gridCol w:w="2067"/>
        <w:gridCol w:w="3187"/>
        <w:gridCol w:w="26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районного маслихата от 25 декабря 2015 года № 39-1</w:t>
            </w:r>
          </w:p>
        </w:tc>
      </w:tr>
    </w:tbl>
    <w:bookmarkStart w:name="z99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Трансферты сельским округам на 2016 год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97"/>
        <w:gridCol w:w="2102"/>
        <w:gridCol w:w="6601"/>
      </w:tblGrid>
      <w:tr>
        <w:trPr>
          <w:trHeight w:val="30" w:hRule="atLeast"/>
        </w:trPr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Айсаринский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Алкатерекский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Восходский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Кенащинский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Кишикаройский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Кулыкольский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Ленинградский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Новосельский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Акжаркынский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Талшикский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Уялинский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