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ccd" w14:textId="580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31 марта 2014 года № 23-3 "О корректировке базовых налоговых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марта 2015 года № 34-4. Зарегистрировано Департаментом юстиции Северо-Казахстанской области 5 мая 2015 года № 3241. Утратило силу решением маслихата района имени Габита Мусрепова Северо-Казахстанской области от 5 февраля 2018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имени Габита Мусрепова Северо-Казахстанской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31 марта 2014 года № 23-3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2706 от 30 апреля 2014 года, опубликовано в районных газетах от 19 мая 2014 года "Есіл өңірі", от 9 мая 2014 года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десять раз на не используемые в соответствии с земельным законодательством Республики Казахстан земли сельскохозяйственного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года, за исключением части второй пункта 1 указанного решения, которая вводится в действие по истечении десяти календарных дней после дня первого официального опубликования решения.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ХХХІV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