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ea5" w14:textId="d339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Есильского района Северо-Казахстанской области от 25 декабря 2009 года № 24/145 "О корректировке базовых ставок земельного налога на основании схемы зонирования земель для целей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20 марта 2015 года № 41/257. Зарегистрировано Департаментом юстиции Северо-Казахстанской области 30 апреля 2015 года № 3238. Утратило силу решением маслихата Есильского района Северо-Казахстанской области от 24 апреля 2018 года № 27/145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Есильского района Северо- Казахстанской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25 декабря 2009 года № 24/145 "О корректировке базовых ставок земельного налога на основании схемы зонирования земель для целей налогообложения" (зарегистрировано в Реестре государственной регистрации нормативных правовых актов под № 13-6-139, опубликовано в районных газетах 14 мая 2010 года "Есіл Таны", 19 февраля 2010 года "Ишим")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"5-1. Пункты 2, 3, 4 не распространяются на земли, выделенные (отведенные) под автостоянки (паркинги), автозаправочные станции и занятые под казино."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Плетнев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Есильскому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Министерства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