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bed2" w14:textId="eedb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23 декабря 2014 года № 39/235 "О бюджете Есильского района Северо-Казахстанской области на 2015 -2017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ноября 2015 года № 46/292. Зарегистрировано Департаментом юстиции Северо-Казахстанской области 19 ноября 2015 года № 3465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23 декабря 2014 года № 39/235 "О бюджете Есильского района Северо-Казахстанской области на 2015-2017 годы" (зарегистрировано в Реестре государственной регистрации нормативных правовых актов под № 3041, опубликовано 5 февраля 2015 года в газетах "Есіл таңы" и "Ишим")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2 738 529,3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368 995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6 561,9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2 349 432,4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2 733 063,4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33 662,9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13 905,1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                     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- 40 197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40 197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13 905,1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6 534,1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"16-2) Предусмотреть в бюджете района на 2015 год расходы на обслуживание долга местных исполнительных органов и иных платежей по займам из областного бюджета в сумме 19,9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4 ноября 2015 года № 46/292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2 733 063,4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