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bcf" w14:textId="9c4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14 января 2015 года № 15. Зарегистрировано Департаментом юстиции Северо-Казахстанской области 18 февраля 2015 года № 3109.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размеры поощрений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Могунову Д.А.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______________Г. Байжанов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января 2015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2019 года № __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Виды и размеры поощрений граждан, участвующих в обеспечении общественного порядка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Мамлютского района Северо-Казахстанской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Мамлютского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2015 года № 15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Мамлютского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поощрений граждан, участвующих в охране общественного порядка.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поощрений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Мамлютского района Департамента полиции Северо-Казахстанской области Министерства внутренних дел Республики Казахстан" (далее – ОП Мамлютского района).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поощрений является решение, принимаемое Комиссией.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Мамлютского района согласно решению, принятому Комиссией.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Мамлютского района за счет средств областного бюджета.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государственного учреждения "Департамент полиции Северо-Казахстанской области Министерства внутренних дел Республики Казахстан" 252 003 "Поощрение граждан, участвующих в охране общественного порядка".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района, денежного вознаграждения, ценного подарка гражданам за вклад в обеспечение общественного порядка, осуществляется ОП Мамлютского района в торжественной обстановке.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