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9171" w14:textId="3269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ноября 2015 года N 324. Зарегистрировано Департаментом юстиции Северо-Казахстанской области 30 ноября 2015 года N 3482. Утратило силу решшением маслихата Тайыншинского района Северо-Казахстанской области от 14 апреля 2022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шением маслихата Тайыншинского района Северо-Казахстанской области от 14.04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возмещение затрат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в размере 6,5 месячных расчетных показателей в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детей с ограниченными возможностями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детей с ограниченными возможностями назначается с месяца обращения до окончания срока, установленного в заключении межведомственной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текущий квартал согласно финансирования.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1 мая 2015 года № 275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от 16 июня 2015 года под № 3272, опубликовано 26 июня 2015 года в районной газете "Тайынша таңы", 26 июня 2015 года в районной газете "Тайыншинские вест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ю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