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c0f1" w14:textId="bb4c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Тимирязевского района Северо-Казахстанской области от 29 мая 2015 года № 37/1. Зарегистрировано Департаментом юстиции Северо-Казахстанской области 30 июня 2015 года № 3289. Утратило силу решением маслихата Тимирязевского района Северо-Казахстанской области от 27 апреля 2016 года N 2/4</w:t>
      </w:r>
    </w:p>
    <w:p>
      <w:pPr>
        <w:spacing w:after="0"/>
        <w:ind w:left="0"/>
        <w:jc w:val="left"/>
      </w:pPr>
      <w:r>
        <w:rPr>
          <w:rFonts w:ascii="Times New Roman"/>
          <w:b w:val="false"/>
          <w:i w:val="false"/>
          <w:color w:val="ff0000"/>
          <w:sz w:val="28"/>
        </w:rPr>
        <w:t xml:space="preserve">      Сноска. Утратило силу решением маслихата Тимирязевского района Северо-Казахстанской области от 27.04.2016 </w:t>
      </w:r>
      <w:r>
        <w:rPr>
          <w:rFonts w:ascii="Times New Roman"/>
          <w:b w:val="false"/>
          <w:i w:val="false"/>
          <w:color w:val="ff0000"/>
          <w:sz w:val="28"/>
        </w:rPr>
        <w:t>N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руководствуясь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Тимирязевский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Тимирязевского района.</w:t>
      </w:r>
      <w:r>
        <w:br/>
      </w:r>
      <w:r>
        <w:rPr>
          <w:rFonts w:ascii="Times New Roman"/>
          <w:b w:val="false"/>
          <w:i w:val="false"/>
          <w:color w:val="000000"/>
          <w:sz w:val="28"/>
        </w:rPr>
        <w:t>
      </w:t>
      </w:r>
      <w:r>
        <w:rPr>
          <w:rFonts w:ascii="Times New Roman"/>
          <w:b w:val="false"/>
          <w:i w:val="false"/>
          <w:color w:val="000000"/>
          <w:sz w:val="28"/>
        </w:rPr>
        <w:t xml:space="preserve">2. Признать утратившими силу нормативные правовые акты, принятые Тимирязевским районным маслихатом, указанные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XXXVII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"СОГЛАСОВАНО" </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01 июня 2015 года</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районного маслихата от 29 мая 2015 года № 37/1</w:t>
            </w:r>
          </w:p>
        </w:tc>
      </w:tr>
    </w:tbl>
    <w:bookmarkStart w:name="z11"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Тимирязевского района</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февраля 2015 года № 82 "Об утверждении Правил использования целевых текущих трансфертов из республиканского бюджета на 2015 год областными бюджетами, бюджетами городов Астаны и Алматы на оказание социальной защиты и помощи населению и признанию утратившим силу постановления Правительства Республики Казахстан от 17 февраля 2014 года № 97 "Об утверждении Правил использования целевых текущих трансфертов из республиканского бюджета на 2014-2016 годы областными бюджетами, бюджетами городов Астаны и Алматы на оказание социальной защиты и помощи населению",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23 февраля 2015 года № 88 "Об утверждении форм социального контракта активизации семьи и индивидуального плана помощи семье", пунктом 72 Плана мероприятий по реализации поручений Главы Государства, данных на расширенном заседании Правительства 11 февраля 2015 года, с учетом мер экономической политики "Особого периода" и определяют порядок оказания социальной помощи, установления размеров и определения перечня отдельных категорий нуждающихся граждан в Тимирязевском районе, при наступлении трудной жизненной ситуации.</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государственное учреждение "Отдел занятости и социальных программ Тимирязевского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8) уполномоченная организация – Республиканское государственное казенное предприятие "Государственный центр по выплате пенсий Министерства здравоохранения и социального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11) активные меры содействия занятости – мера государственной поддержки граждан Республики Казахстан и оралманов из числа самостоятельно занятого, безработного и малообеспеченного населения, осуществляемые государственным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12)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xml:space="preserve">13) меры по социальной адаптации – меры, предоставляемые в целях приспособления к условиям социальной среды в виде мер социальной реабилитации инвалидов, определенные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 социальной защите инвалидов", а также иных мер государственной поддержки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14)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15) индивидуальный план помощи семье (далее – индивидуальный план) – план мероприятий по содействию занятости и (или) социальной адаптации членов семьи, составленный уполномоченным органом совместно с заявителем и (или) членами его (ее) семьи;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Тимирязевского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Тимирязевского района Северо-Казахстанской области через государственное учреждение "Отдел занятости и социальных программ Тимирязевского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Социальная помощь к памятным датам и праздничным дням оказывается по одной из категорий, указанных в приложении 1 к настоящим Правилам, один раз в год.</w:t>
      </w:r>
      <w:r>
        <w:br/>
      </w:r>
      <w:r>
        <w:rPr>
          <w:rFonts w:ascii="Times New Roman"/>
          <w:b w:val="false"/>
          <w:i w:val="false"/>
          <w:color w:val="000000"/>
          <w:sz w:val="28"/>
        </w:rPr>
        <w:t>
      </w:t>
      </w:r>
      <w:r>
        <w:rPr>
          <w:rFonts w:ascii="Times New Roman"/>
          <w:b w:val="false"/>
          <w:i w:val="false"/>
          <w:color w:val="000000"/>
          <w:sz w:val="28"/>
        </w:rPr>
        <w:t>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социальной помощи на основе социального контракта активизации семьи, в каждом отдельном случае определяет специальная комиссия и указывает его в заключении о необходимости оказания социальной помощи .</w:t>
      </w:r>
      <w:r>
        <w:br/>
      </w:r>
      <w:r>
        <w:rPr>
          <w:rFonts w:ascii="Times New Roman"/>
          <w:b w:val="false"/>
          <w:i w:val="false"/>
          <w:color w:val="000000"/>
          <w:sz w:val="28"/>
        </w:rPr>
        <w:t>
      </w:t>
      </w:r>
      <w:r>
        <w:rPr>
          <w:rFonts w:ascii="Times New Roman"/>
          <w:b w:val="false"/>
          <w:i w:val="false"/>
          <w:color w:val="000000"/>
          <w:sz w:val="28"/>
        </w:rPr>
        <w:t xml:space="preserve">11. Социальная помощь по основаниям, указанным в подпунктах 1) – 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5 (пяти) месячных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12. Социальная помощь по основанию, указанного в </w:t>
      </w:r>
      <w:r>
        <w:rPr>
          <w:rFonts w:ascii="Times New Roman"/>
          <w:b w:val="false"/>
          <w:i w:val="false"/>
          <w:color w:val="000000"/>
          <w:sz w:val="28"/>
        </w:rPr>
        <w:t>подпункте 14)</w:t>
      </w:r>
      <w:r>
        <w:rPr>
          <w:rFonts w:ascii="Times New Roman"/>
          <w:b w:val="false"/>
          <w:i w:val="false"/>
          <w:color w:val="000000"/>
          <w:sz w:val="28"/>
        </w:rPr>
        <w:t xml:space="preserve"> приложения 3 к настоящим Правилам предоставляется гражданам (семье) с учетом среднедушевого дохода лица (семьи), не превышающего порога однократного размера прожиточного минимума, в размере 50 минимальных расчетных показателей, единовременно.</w:t>
      </w:r>
      <w:r>
        <w:br/>
      </w:r>
      <w:r>
        <w:rPr>
          <w:rFonts w:ascii="Times New Roman"/>
          <w:b w:val="false"/>
          <w:i w:val="false"/>
          <w:color w:val="000000"/>
          <w:sz w:val="28"/>
        </w:rPr>
        <w:t>
      </w:t>
      </w:r>
      <w:r>
        <w:rPr>
          <w:rFonts w:ascii="Times New Roman"/>
          <w:b w:val="false"/>
          <w:i w:val="false"/>
          <w:color w:val="000000"/>
          <w:sz w:val="28"/>
        </w:rPr>
        <w:t xml:space="preserve">13. Социальная помощь по основанию, указанному в </w:t>
      </w:r>
      <w:r>
        <w:rPr>
          <w:rFonts w:ascii="Times New Roman"/>
          <w:b w:val="false"/>
          <w:i w:val="false"/>
          <w:color w:val="000000"/>
          <w:sz w:val="28"/>
        </w:rPr>
        <w:t>подпункте 15)</w:t>
      </w:r>
      <w:r>
        <w:rPr>
          <w:rFonts w:ascii="Times New Roman"/>
          <w:b w:val="false"/>
          <w:i w:val="false"/>
          <w:color w:val="000000"/>
          <w:sz w:val="28"/>
        </w:rPr>
        <w:t xml:space="preserve"> приложения 3 к настоящим Правилам, предоставляется в виде разницы между среднедушевым доходом лица (семьи) и 60 процентами от величины прожиточного минимума, установленной в Северо-Казахстанской области, ежемесячно или единовременно за три месяца по заявлению претендента, на каждого члена семьи (лицо), и назначается на срок действия социального контракта активизации семьи. </w:t>
      </w:r>
      <w:r>
        <w:br/>
      </w:r>
      <w:r>
        <w:rPr>
          <w:rFonts w:ascii="Times New Roman"/>
          <w:b w:val="false"/>
          <w:i w:val="false"/>
          <w:color w:val="000000"/>
          <w:sz w:val="28"/>
        </w:rPr>
        <w:t>
      </w:t>
      </w:r>
      <w:r>
        <w:rPr>
          <w:rFonts w:ascii="Times New Roman"/>
          <w:b w:val="false"/>
          <w:i w:val="false"/>
          <w:color w:val="000000"/>
          <w:sz w:val="28"/>
        </w:rPr>
        <w:t xml:space="preserve">Размер социальной помощи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 xml:space="preserve">14. Социальная помощь по основанию, указанного в </w:t>
      </w:r>
      <w:r>
        <w:rPr>
          <w:rFonts w:ascii="Times New Roman"/>
          <w:b w:val="false"/>
          <w:i w:val="false"/>
          <w:color w:val="000000"/>
          <w:sz w:val="28"/>
        </w:rPr>
        <w:t>подпункте 16)</w:t>
      </w:r>
      <w:r>
        <w:rPr>
          <w:rFonts w:ascii="Times New Roman"/>
          <w:b w:val="false"/>
          <w:i w:val="false"/>
          <w:color w:val="000000"/>
          <w:sz w:val="28"/>
        </w:rPr>
        <w:t xml:space="preserve"> приложения 3 к настоящим Правилам предоставляется один раз в 2 года в размере стоимости согласно предоставленной счет-фактуре (кроме драгоценных металлов и протезов из металлокерамики, металлоакрила), без учета доходов.</w:t>
      </w:r>
      <w:r>
        <w:br/>
      </w:r>
      <w:r>
        <w:rPr>
          <w:rFonts w:ascii="Times New Roman"/>
          <w:b w:val="false"/>
          <w:i w:val="false"/>
          <w:color w:val="000000"/>
          <w:sz w:val="28"/>
        </w:rPr>
        <w:t>
      </w:t>
      </w:r>
      <w:r>
        <w:rPr>
          <w:rFonts w:ascii="Times New Roman"/>
          <w:b w:val="false"/>
          <w:i w:val="false"/>
          <w:color w:val="000000"/>
          <w:sz w:val="28"/>
        </w:rPr>
        <w:t xml:space="preserve">15. Социальная помощь по основанию, указанного в </w:t>
      </w:r>
      <w:r>
        <w:rPr>
          <w:rFonts w:ascii="Times New Roman"/>
          <w:b w:val="false"/>
          <w:i w:val="false"/>
          <w:color w:val="000000"/>
          <w:sz w:val="28"/>
        </w:rPr>
        <w:t>подпункте 17)</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санаторно-курортного лечения, без учета доходов.</w:t>
      </w:r>
      <w:r>
        <w:br/>
      </w:r>
      <w:r>
        <w:rPr>
          <w:rFonts w:ascii="Times New Roman"/>
          <w:b w:val="false"/>
          <w:i w:val="false"/>
          <w:color w:val="000000"/>
          <w:sz w:val="28"/>
        </w:rPr>
        <w:t>
      </w:t>
      </w:r>
      <w:r>
        <w:rPr>
          <w:rFonts w:ascii="Times New Roman"/>
          <w:b w:val="false"/>
          <w:i w:val="false"/>
          <w:color w:val="000000"/>
          <w:sz w:val="28"/>
        </w:rPr>
        <w:t xml:space="preserve">16. Социальная помощь по основанию, указанного в </w:t>
      </w:r>
      <w:r>
        <w:rPr>
          <w:rFonts w:ascii="Times New Roman"/>
          <w:b w:val="false"/>
          <w:i w:val="false"/>
          <w:color w:val="000000"/>
          <w:sz w:val="28"/>
        </w:rPr>
        <w:t>подпункте 18)</w:t>
      </w:r>
      <w:r>
        <w:rPr>
          <w:rFonts w:ascii="Times New Roman"/>
          <w:b w:val="false"/>
          <w:i w:val="false"/>
          <w:color w:val="000000"/>
          <w:sz w:val="28"/>
        </w:rPr>
        <w:t xml:space="preserve">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 xml:space="preserve">17. Социальная помощь по основанию, указанного в </w:t>
      </w:r>
      <w:r>
        <w:rPr>
          <w:rFonts w:ascii="Times New Roman"/>
          <w:b w:val="false"/>
          <w:i w:val="false"/>
          <w:color w:val="000000"/>
          <w:sz w:val="28"/>
        </w:rPr>
        <w:t>подпункте 19)</w:t>
      </w:r>
      <w:r>
        <w:rPr>
          <w:rFonts w:ascii="Times New Roman"/>
          <w:b w:val="false"/>
          <w:i w:val="false"/>
          <w:color w:val="000000"/>
          <w:sz w:val="28"/>
        </w:rPr>
        <w:t xml:space="preserve"> приложения 3 к настоящим Правилам предоставляется один раз в год в размере 10 (десяти)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18. Среднедушевой доход лица (семьи) на оказание социальной помощи исчисляется путем деления совокупного дохода, полученного за квартал, предшествующий кварталу обращения за назначением социальной помощи, на число членов семьи и на три месяца.</w:t>
      </w:r>
      <w:r>
        <w:br/>
      </w:r>
      <w:r>
        <w:rPr>
          <w:rFonts w:ascii="Times New Roman"/>
          <w:b w:val="false"/>
          <w:i w:val="false"/>
          <w:color w:val="000000"/>
          <w:sz w:val="28"/>
        </w:rPr>
        <w:t>
      </w:t>
      </w:r>
      <w:r>
        <w:rPr>
          <w:rFonts w:ascii="Times New Roman"/>
          <w:b w:val="false"/>
          <w:i w:val="false"/>
          <w:color w:val="000000"/>
          <w:sz w:val="28"/>
        </w:rPr>
        <w:t>Среднедушевой доход лица (семьи), претендующего на оказание социальной помощи на основе социального контракта активизации семьи,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Социальная помощь к памятным датам и праздничным дням оказывается по списку, утверждаемому акиматом Тимирязевского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20.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21.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22.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23.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24 и 25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30. По одному и тому же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31. Социальная помощь предоставляется не позднее шести месяцев со дня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32.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4) отказа граждан от заключения социального контракта активизации семьи по основанию, указанному в </w:t>
      </w:r>
      <w:r>
        <w:rPr>
          <w:rFonts w:ascii="Times New Roman"/>
          <w:b w:val="false"/>
          <w:i w:val="false"/>
          <w:color w:val="000000"/>
          <w:sz w:val="28"/>
        </w:rPr>
        <w:t>подпункте 15)</w:t>
      </w:r>
      <w:r>
        <w:rPr>
          <w:rFonts w:ascii="Times New Roman"/>
          <w:b w:val="false"/>
          <w:i w:val="false"/>
          <w:color w:val="000000"/>
          <w:sz w:val="28"/>
        </w:rPr>
        <w:t xml:space="preserve"> приложения 3.</w:t>
      </w:r>
      <w:r>
        <w:br/>
      </w:r>
      <w:r>
        <w:rPr>
          <w:rFonts w:ascii="Times New Roman"/>
          <w:b w:val="false"/>
          <w:i w:val="false"/>
          <w:color w:val="000000"/>
          <w:sz w:val="28"/>
        </w:rPr>
        <w:t>
      </w:t>
      </w:r>
      <w:r>
        <w:rPr>
          <w:rFonts w:ascii="Times New Roman"/>
          <w:b w:val="false"/>
          <w:i w:val="false"/>
          <w:color w:val="000000"/>
          <w:sz w:val="28"/>
        </w:rPr>
        <w:t>33.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Порядок оказания социальной помощи на основе социального контракта активизации семьи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34. При обращении лица (семьи) за социальной помощью на основе социального контракта активизации семьи специалист уполномоченного органа по вопросам занятости или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лица (семьи), о ее возможностях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приложению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35.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 (далее – индивидуальный план),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При этом претенденты из числа самозанятых, безработных, за исключением случаев, предусмотренных пунктом 37 настоящих Правил и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 </w:t>
      </w:r>
      <w:r>
        <w:br/>
      </w:r>
      <w:r>
        <w:rPr>
          <w:rFonts w:ascii="Times New Roman"/>
          <w:b w:val="false"/>
          <w:i w:val="false"/>
          <w:color w:val="000000"/>
          <w:sz w:val="28"/>
        </w:rPr>
        <w:t>
      </w:t>
      </w:r>
      <w:r>
        <w:rPr>
          <w:rFonts w:ascii="Times New Roman"/>
          <w:b w:val="false"/>
          <w:i w:val="false"/>
          <w:color w:val="000000"/>
          <w:sz w:val="28"/>
        </w:rPr>
        <w:t>36.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лица (семьи) для повышения уровня жизни малообеспеченных граждан, в частности:</w:t>
      </w:r>
      <w:r>
        <w:br/>
      </w:r>
      <w:r>
        <w:rPr>
          <w:rFonts w:ascii="Times New Roman"/>
          <w:b w:val="false"/>
          <w:i w:val="false"/>
          <w:color w:val="000000"/>
          <w:sz w:val="28"/>
        </w:rPr>
        <w:t>
      </w:t>
      </w:r>
      <w:r>
        <w:rPr>
          <w:rFonts w:ascii="Times New Roman"/>
          <w:b w:val="false"/>
          <w:i w:val="false"/>
          <w:color w:val="000000"/>
          <w:sz w:val="28"/>
        </w:rPr>
        <w:t>1)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w:t>
      </w:r>
      <w:r>
        <w:rPr>
          <w:rFonts w:ascii="Times New Roman"/>
          <w:b w:val="false"/>
          <w:i w:val="false"/>
          <w:color w:val="000000"/>
          <w:sz w:val="28"/>
        </w:rPr>
        <w:t>2) прохождение профессиональной подготовки, переподготовки, повышения квалификации;</w:t>
      </w:r>
      <w:r>
        <w:br/>
      </w:r>
      <w:r>
        <w:rPr>
          <w:rFonts w:ascii="Times New Roman"/>
          <w:b w:val="false"/>
          <w:i w:val="false"/>
          <w:color w:val="000000"/>
          <w:sz w:val="28"/>
        </w:rPr>
        <w:t>
      </w:t>
      </w:r>
      <w:r>
        <w:rPr>
          <w:rFonts w:ascii="Times New Roman"/>
          <w:b w:val="false"/>
          <w:i w:val="false"/>
          <w:color w:val="000000"/>
          <w:sz w:val="28"/>
        </w:rPr>
        <w:t>3)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w:t>
      </w:r>
      <w:r>
        <w:rPr>
          <w:rFonts w:ascii="Times New Roman"/>
          <w:b w:val="false"/>
          <w:i w:val="false"/>
          <w:color w:val="000000"/>
          <w:sz w:val="28"/>
        </w:rPr>
        <w:t>4) прохождение периодических скрининговых осмотров целевых групп населения;</w:t>
      </w:r>
      <w:r>
        <w:br/>
      </w:r>
      <w:r>
        <w:rPr>
          <w:rFonts w:ascii="Times New Roman"/>
          <w:b w:val="false"/>
          <w:i w:val="false"/>
          <w:color w:val="000000"/>
          <w:sz w:val="28"/>
        </w:rPr>
        <w:t>
      </w:t>
      </w:r>
      <w:r>
        <w:rPr>
          <w:rFonts w:ascii="Times New Roman"/>
          <w:b w:val="false"/>
          <w:i w:val="false"/>
          <w:color w:val="000000"/>
          <w:sz w:val="28"/>
        </w:rPr>
        <w:t>5) в случае наличия в составе семьи беременных женщин постановку на медицинский учет до 12 недель беременности в организации здравоохранения, оказывающей акушерско-гинекологическую помощь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6) добровольное лечение при наличии социально-значимых заболеваний (алкоголизм, наркомания, туберкулез);</w:t>
      </w:r>
      <w:r>
        <w:br/>
      </w:r>
      <w:r>
        <w:rPr>
          <w:rFonts w:ascii="Times New Roman"/>
          <w:b w:val="false"/>
          <w:i w:val="false"/>
          <w:color w:val="000000"/>
          <w:sz w:val="28"/>
        </w:rPr>
        <w:t>
      </w:t>
      </w:r>
      <w:r>
        <w:rPr>
          <w:rFonts w:ascii="Times New Roman"/>
          <w:b w:val="false"/>
          <w:i w:val="false"/>
          <w:color w:val="000000"/>
          <w:sz w:val="28"/>
        </w:rPr>
        <w:t>7) своевременное получение специальных социальных услуг и (или) мер реабилитации инвалидов;</w:t>
      </w:r>
      <w:r>
        <w:br/>
      </w:r>
      <w:r>
        <w:rPr>
          <w:rFonts w:ascii="Times New Roman"/>
          <w:b w:val="false"/>
          <w:i w:val="false"/>
          <w:color w:val="000000"/>
          <w:sz w:val="28"/>
        </w:rPr>
        <w:t>
      </w:t>
      </w:r>
      <w:r>
        <w:rPr>
          <w:rFonts w:ascii="Times New Roman"/>
          <w:b w:val="false"/>
          <w:i w:val="false"/>
          <w:color w:val="000000"/>
          <w:sz w:val="28"/>
        </w:rPr>
        <w:t>8)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w:t>
      </w:r>
      <w:r>
        <w:rPr>
          <w:rFonts w:ascii="Times New Roman"/>
          <w:b w:val="false"/>
          <w:i w:val="false"/>
          <w:color w:val="000000"/>
          <w:sz w:val="28"/>
        </w:rPr>
        <w:t>37.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w:t>
      </w:r>
      <w:r>
        <w:rPr>
          <w:rFonts w:ascii="Times New Roman"/>
          <w:b w:val="false"/>
          <w:i w:val="false"/>
          <w:color w:val="000000"/>
          <w:sz w:val="28"/>
        </w:rPr>
        <w:t>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 (ых) претендента (ов) участия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r>
        <w:rPr>
          <w:rFonts w:ascii="Times New Roman"/>
          <w:b w:val="false"/>
          <w:i w:val="false"/>
          <w:color w:val="000000"/>
          <w:sz w:val="28"/>
        </w:rPr>
        <w:t>38.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40. Мониторинг исполнения обязательств по социальному контракту активизации семьи осуществляется органом, его заключившим.</w:t>
      </w:r>
      <w:r>
        <w:br/>
      </w:r>
      <w:r>
        <w:rPr>
          <w:rFonts w:ascii="Times New Roman"/>
          <w:b w:val="false"/>
          <w:i w:val="false"/>
          <w:color w:val="000000"/>
          <w:sz w:val="28"/>
        </w:rPr>
        <w:t>
      </w:t>
      </w:r>
      <w:r>
        <w:rPr>
          <w:rFonts w:ascii="Times New Roman"/>
          <w:b w:val="false"/>
          <w:i w:val="false"/>
          <w:color w:val="000000"/>
          <w:sz w:val="28"/>
        </w:rPr>
        <w:t>41.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r>
        <w:br/>
      </w:r>
      <w:r>
        <w:rPr>
          <w:rFonts w:ascii="Times New Roman"/>
          <w:b w:val="false"/>
          <w:i w:val="false"/>
          <w:color w:val="000000"/>
          <w:sz w:val="28"/>
        </w:rPr>
        <w:t>
</w:t>
      </w:r>
    </w:p>
    <w:bookmarkStart w:name="z103" w:id="5"/>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Тимирязевского района;</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43.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1"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Мониторинг и учет предоставления социальной помощи, за исключением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r>
        <w:rPr>
          <w:rFonts w:ascii="Times New Roman"/>
          <w:b w:val="false"/>
          <w:i w:val="false"/>
          <w:color w:val="000000"/>
          <w:sz w:val="28"/>
        </w:rPr>
        <w:t>45. Мониторинг и учет предоставления социальной помощи на основе социального контракта активизации семьи, проводит уполномоченный орган с использованием базы данных автоматизированной информационной системы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115" w:id="7"/>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11269"/>
        <w:gridCol w:w="639"/>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w:t>
            </w:r>
            <w:r>
              <w:br/>
            </w:r>
            <w:r>
              <w:rPr>
                <w:rFonts w:ascii="Times New Roman"/>
                <w:b w:val="false"/>
                <w:i w:val="false"/>
                <w:color w:val="000000"/>
                <w:sz w:val="20"/>
              </w:rPr>
              <w:t xml:space="preserve"> социальной помощи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II степени или ранее получивших звание "Мать-Героиня".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 военного назначения и ядерных испытаний.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50 месячных </w:t>
            </w:r>
            <w:r>
              <w:br/>
            </w:r>
            <w:r>
              <w:rPr>
                <w:rFonts w:ascii="Times New Roman"/>
                <w:b w:val="false"/>
                <w:i w:val="false"/>
                <w:color w:val="000000"/>
                <w:sz w:val="20"/>
              </w:rPr>
              <w:t>
расчетных показателей</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15 месячных расчетных показателей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3 месячных расчетных показателя</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района.</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10 месячных расчетных показателей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оказания социальной помощи, установления размеров и определения перечня отдельных категорий нуждающихся граждан Тимирязевского района </w:t>
            </w:r>
          </w:p>
        </w:tc>
      </w:tr>
    </w:tbl>
    <w:bookmarkStart w:name="z157" w:id="8"/>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4675"/>
        <w:gridCol w:w="2302"/>
        <w:gridCol w:w="4337"/>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Предельные размеры социальной помощи и ее кратность</w:t>
            </w: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Сроки обращения </w:t>
            </w:r>
            <w:r>
              <w:br/>
            </w:r>
            <w:r>
              <w:rPr>
                <w:rFonts w:ascii="Times New Roman"/>
                <w:b w:val="false"/>
                <w:i w:val="false"/>
                <w:color w:val="000000"/>
                <w:sz w:val="20"/>
              </w:rPr>
              <w:t>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w:t>
            </w: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минимальных расчетных</w:t>
            </w:r>
            <w:r>
              <w:br/>
            </w:r>
            <w:r>
              <w:rPr>
                <w:rFonts w:ascii="Times New Roman"/>
                <w:b w:val="false"/>
                <w:i w:val="false"/>
                <w:color w:val="000000"/>
                <w:sz w:val="20"/>
              </w:rPr>
              <w:t>показателей, единовременно</w:t>
            </w: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оказания социальной помощи, установления размеров и определения перечня отдельных категорий нуждающихся граждан Тимирязевского района </w:t>
            </w:r>
          </w:p>
        </w:tc>
      </w:tr>
    </w:tbl>
    <w:bookmarkStart w:name="z161" w:id="9"/>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5)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6)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7)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8)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9)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10)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12)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14) причинение ущерба гражданину (семье) либо его имуществу вследствие стихийного бедствия или пожара; </w:t>
      </w:r>
      <w:r>
        <w:br/>
      </w:r>
      <w:r>
        <w:rPr>
          <w:rFonts w:ascii="Times New Roman"/>
          <w:b w:val="false"/>
          <w:i w:val="false"/>
          <w:color w:val="000000"/>
          <w:sz w:val="28"/>
        </w:rPr>
        <w:t>
      </w:t>
      </w:r>
      <w:r>
        <w:rPr>
          <w:rFonts w:ascii="Times New Roman"/>
          <w:b w:val="false"/>
          <w:i w:val="false"/>
          <w:color w:val="000000"/>
          <w:sz w:val="28"/>
        </w:rPr>
        <w:t>15)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w:t>
      </w:r>
      <w:r>
        <w:br/>
      </w:r>
      <w:r>
        <w:rPr>
          <w:rFonts w:ascii="Times New Roman"/>
          <w:b w:val="false"/>
          <w:i w:val="false"/>
          <w:color w:val="000000"/>
          <w:sz w:val="28"/>
        </w:rPr>
        <w:t>
      </w:t>
      </w:r>
      <w:r>
        <w:rPr>
          <w:rFonts w:ascii="Times New Roman"/>
          <w:b w:val="false"/>
          <w:i w:val="false"/>
          <w:color w:val="000000"/>
          <w:sz w:val="28"/>
        </w:rPr>
        <w:t>16) нуждаемость участников и инвалидов Великой Отечественной войны в зубопротезировании, кроме драгоценных металлов и протезов из металлокерамики, металлоакрила;</w:t>
      </w:r>
      <w:r>
        <w:br/>
      </w:r>
      <w:r>
        <w:rPr>
          <w:rFonts w:ascii="Times New Roman"/>
          <w:b w:val="false"/>
          <w:i w:val="false"/>
          <w:color w:val="000000"/>
          <w:sz w:val="28"/>
        </w:rPr>
        <w:t>
      </w:t>
      </w:r>
      <w:r>
        <w:rPr>
          <w:rFonts w:ascii="Times New Roman"/>
          <w:b w:val="false"/>
          <w:i w:val="false"/>
          <w:color w:val="000000"/>
          <w:sz w:val="28"/>
        </w:rPr>
        <w:t>17) нуждаемость участников и инвалидов Великой Отечественной войны в санаторно-курортном лечении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18) нуждаемость участников и инвалидов Великой Отечественной войны в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 xml:space="preserve">19) наличие у граждан, находящихся на амбулаторном лечении, активной формы туберкулеза.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182" w:id="10"/>
    <w:p>
      <w:pPr>
        <w:spacing w:after="0"/>
        <w:ind w:left="0"/>
        <w:jc w:val="both"/>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xml:space="preserve"> Сведения о составе семьи заявителя</w:t>
      </w:r>
      <w:r>
        <w:br/>
      </w:r>
      <w:r>
        <w:rPr>
          <w:rFonts w:ascii="Times New Roman"/>
          <w:b w:val="false"/>
          <w:i w:val="false"/>
          <w:color w:val="000000"/>
          <w:sz w:val="28"/>
        </w:rPr>
        <w:t xml:space="preserve"> _________________________ _________________________</w:t>
      </w:r>
      <w:r>
        <w:br/>
      </w:r>
      <w:r>
        <w:rPr>
          <w:rFonts w:ascii="Times New Roman"/>
          <w:b w:val="false"/>
          <w:i w:val="false"/>
          <w:color w:val="000000"/>
          <w:sz w:val="28"/>
        </w:rPr>
        <w:t xml:space="preserve"> (Ф.И.О. заявителя) (домашний адрес, телефон)</w:t>
      </w:r>
      <w:r>
        <w:br/>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4"/>
        <w:gridCol w:w="5798"/>
        <w:gridCol w:w="1794"/>
        <w:gridCol w:w="1794"/>
      </w:tblGrid>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w:t>
            </w:r>
            <w:r>
              <w:br/>
            </w:r>
            <w:r>
              <w:rPr>
                <w:rFonts w:ascii="Times New Roman"/>
                <w:b w:val="false"/>
                <w:i w:val="false"/>
                <w:color w:val="000000"/>
                <w:sz w:val="20"/>
              </w:rPr>
              <w:t>
к заявителю</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Подпись заявителя ____________________ Дата ______________ </w:t>
      </w:r>
      <w:r>
        <w:br/>
      </w:r>
      <w:r>
        <w:rPr>
          <w:rFonts w:ascii="Times New Roman"/>
          <w:b w:val="false"/>
          <w:i w:val="false"/>
          <w:color w:val="000000"/>
          <w:sz w:val="28"/>
        </w:rPr>
        <w:t xml:space="preserve"> Ф.И.О. должностного лица органа, уполномоченного заверять сведения о </w:t>
      </w:r>
      <w:r>
        <w:br/>
      </w:r>
      <w:r>
        <w:rPr>
          <w:rFonts w:ascii="Times New Roman"/>
          <w:b w:val="false"/>
          <w:i w:val="false"/>
          <w:color w:val="000000"/>
          <w:sz w:val="28"/>
        </w:rPr>
        <w:t>
      </w:t>
      </w:r>
      <w:r>
        <w:rPr>
          <w:rFonts w:ascii="Times New Roman"/>
          <w:b w:val="false"/>
          <w:i w:val="false"/>
          <w:color w:val="000000"/>
          <w:sz w:val="28"/>
        </w:rPr>
        <w:t xml:space="preserve"> составе семьи _____________________ </w:t>
      </w:r>
      <w:r>
        <w:br/>
      </w:r>
      <w:r>
        <w:rPr>
          <w:rFonts w:ascii="Times New Roman"/>
          <w:b w:val="false"/>
          <w:i w:val="false"/>
          <w:color w:val="000000"/>
          <w:sz w:val="28"/>
        </w:rPr>
        <w:t xml:space="preserve">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190" w:id="11"/>
    <w:p>
      <w:pPr>
        <w:spacing w:after="0"/>
        <w:ind w:left="0"/>
        <w:jc w:val="left"/>
      </w:pPr>
      <w:r>
        <w:rPr>
          <w:rFonts w:ascii="Times New Roman"/>
          <w:b/>
          <w:i w:val="false"/>
          <w:color w:val="000000"/>
        </w:rPr>
        <w:t xml:space="preserve"> АКТ </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bookmarkEnd w:id="11"/>
    <w:bookmarkStart w:name="z191" w:id="12"/>
    <w:p>
      <w:pPr>
        <w:spacing w:after="0"/>
        <w:ind w:left="0"/>
        <w:jc w:val="both"/>
      </w:pPr>
      <w:r>
        <w:rPr>
          <w:rFonts w:ascii="Times New Roman"/>
          <w:b w:val="false"/>
          <w:i w:val="false"/>
          <w:color w:val="000000"/>
          <w:sz w:val="28"/>
        </w:rPr>
        <w:t>            от "___" ________ 20___г.</w:t>
      </w:r>
      <w:r>
        <w:br/>
      </w:r>
      <w:r>
        <w:rPr>
          <w:rFonts w:ascii="Times New Roman"/>
          <w:b w:val="false"/>
          <w:i w:val="false"/>
          <w:color w:val="000000"/>
          <w:sz w:val="28"/>
        </w:rPr>
        <w:t xml:space="preserve"> ______________________</w:t>
      </w:r>
      <w:r>
        <w:br/>
      </w:r>
      <w:r>
        <w:rPr>
          <w:rFonts w:ascii="Times New Roman"/>
          <w:b w:val="false"/>
          <w:i w:val="false"/>
          <w:color w:val="000000"/>
          <w:sz w:val="28"/>
        </w:rPr>
        <w:t xml:space="preserve"> (населенный пункт)</w:t>
      </w:r>
      <w:r>
        <w:br/>
      </w:r>
      <w:r>
        <w:rPr>
          <w:rFonts w:ascii="Times New Roman"/>
          <w:b w:val="false"/>
          <w:i w:val="false"/>
          <w:color w:val="000000"/>
          <w:sz w:val="28"/>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Ф.И.О. заявителя __________________________________________</w:t>
      </w:r>
      <w:r>
        <w:br/>
      </w:r>
      <w:r>
        <w:rPr>
          <w:rFonts w:ascii="Times New Roman"/>
          <w:b w:val="false"/>
          <w:i w:val="false"/>
          <w:color w:val="000000"/>
          <w:sz w:val="28"/>
        </w:rPr>
        <w:t>
      </w:t>
      </w:r>
      <w:r>
        <w:rPr>
          <w:rFonts w:ascii="Times New Roman"/>
          <w:b w:val="false"/>
          <w:i w:val="false"/>
          <w:color w:val="000000"/>
          <w:sz w:val="28"/>
        </w:rPr>
        <w:t>2. Адрес места жительства 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4.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483"/>
        <w:gridCol w:w="700"/>
        <w:gridCol w:w="1483"/>
        <w:gridCol w:w="2003"/>
        <w:gridCol w:w="1221"/>
        <w:gridCol w:w="3179"/>
        <w:gridCol w:w="1093"/>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 (место работы,</w:t>
            </w:r>
            <w:r>
              <w:br/>
            </w:r>
            <w:r>
              <w:rPr>
                <w:rFonts w:ascii="Times New Roman"/>
                <w:b w:val="false"/>
                <w:i w:val="false"/>
                <w:color w:val="000000"/>
                <w:sz w:val="20"/>
              </w:rPr>
              <w:t>
учебы)</w:t>
            </w: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участии в общественных </w:t>
            </w:r>
            <w:r>
              <w:br/>
            </w:r>
            <w:r>
              <w:rPr>
                <w:rFonts w:ascii="Times New Roman"/>
                <w:b w:val="false"/>
                <w:i w:val="false"/>
                <w:color w:val="000000"/>
                <w:sz w:val="20"/>
              </w:rPr>
              <w:t xml:space="preserve"> работах, профессиональной подготовке (переподготовке повышении </w:t>
            </w:r>
            <w:r>
              <w:br/>
            </w:r>
            <w:r>
              <w:rPr>
                <w:rFonts w:ascii="Times New Roman"/>
                <w:b w:val="false"/>
                <w:i w:val="false"/>
                <w:color w:val="000000"/>
                <w:sz w:val="20"/>
              </w:rPr>
              <w:t>квалификации) или в активных мерах содействия занятости</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w:t>
            </w:r>
            <w:r>
              <w:br/>
            </w:r>
            <w:r>
              <w:rPr>
                <w:rFonts w:ascii="Times New Roman"/>
                <w:b w:val="false"/>
                <w:i w:val="false"/>
                <w:color w:val="000000"/>
                <w:sz w:val="20"/>
              </w:rPr>
              <w:t>
ная жизненная ситуа</w:t>
            </w:r>
            <w:r>
              <w:br/>
            </w:r>
            <w:r>
              <w:rPr>
                <w:rFonts w:ascii="Times New Roman"/>
                <w:b w:val="false"/>
                <w:i w:val="false"/>
                <w:color w:val="000000"/>
                <w:sz w:val="20"/>
              </w:rPr>
              <w:t>
ция</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______</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Расходы на содержание жилья: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675"/>
        <w:gridCol w:w="426"/>
        <w:gridCol w:w="642"/>
        <w:gridCol w:w="1367"/>
        <w:gridCol w:w="5498"/>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том числе заявителя), имеющих доход</w:t>
            </w: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 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Иные доходы семьи (форма, сумма, источник):</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Обеспеченность детей школьными принадлежностями, одеждой, обувью: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Санитарно-эпидемиологические условия проживания: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С составленным актом ознакомлен(а): __________________________</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228" w:id="13"/>
    <w:p>
      <w:pPr>
        <w:spacing w:after="0"/>
        <w:ind w:left="0"/>
        <w:jc w:val="left"/>
      </w:pPr>
      <w:r>
        <w:rPr>
          <w:rFonts w:ascii="Times New Roman"/>
          <w:b/>
          <w:i w:val="false"/>
          <w:color w:val="000000"/>
        </w:rPr>
        <w:t xml:space="preserve"> Заключение участковой комиссии № ___</w:t>
      </w:r>
      <w:r>
        <w:br/>
      </w:r>
      <w:r>
        <w:rPr>
          <w:rFonts w:ascii="Times New Roman"/>
          <w:b/>
          <w:i w:val="false"/>
          <w:color w:val="000000"/>
        </w:rPr>
        <w:t xml:space="preserve"> ___ _________ 20__ г.</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Члены комиссии:____________________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(подписи)                         (Ф.И.О.)</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w:t>
      </w:r>
      <w:r>
        <w:br/>
      </w:r>
      <w:r>
        <w:rPr>
          <w:rFonts w:ascii="Times New Roman"/>
          <w:b w:val="false"/>
          <w:i w:val="false"/>
          <w:color w:val="000000"/>
          <w:sz w:val="28"/>
        </w:rPr>
        <w:t>
      </w:t>
      </w:r>
      <w:r>
        <w:rPr>
          <w:rFonts w:ascii="Times New Roman"/>
          <w:b w:val="false"/>
          <w:i w:val="false"/>
          <w:color w:val="000000"/>
          <w:sz w:val="28"/>
        </w:rPr>
        <w:t xml:space="preserve">в количестве ____ штук принято "__"____________ 20__ г.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Ф.И.О., должность, подпись работника, акима сельского округа или уполномоченного органа,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244" w:id="14"/>
    <w:p>
      <w:pPr>
        <w:spacing w:after="0"/>
        <w:ind w:left="0"/>
        <w:jc w:val="left"/>
      </w:pPr>
      <w:r>
        <w:rPr>
          <w:rFonts w:ascii="Times New Roman"/>
          <w:b/>
          <w:i w:val="false"/>
          <w:color w:val="000000"/>
        </w:rPr>
        <w:t xml:space="preserve"> Лист собеседования для оказания социальной помощи на основе социального контракта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Ф.И.О. заявителя____________________________________________________________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Ф.И.О. специалиста отдела занятости и социальных программ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Дата обращения за обусловленной денежной помощью на основе социального контракта активизации семьи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Характеристика семьи (одиноко проживающего гражданина):______________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Трудовая деятельность взрослых неработающих членов семьи (места работы, должность, причины увольнения):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Возможности трудовой деятельности (мнение):</w:t>
      </w:r>
      <w:r>
        <w:br/>
      </w:r>
      <w:r>
        <w:rPr>
          <w:rFonts w:ascii="Times New Roman"/>
          <w:b w:val="false"/>
          <w:i w:val="false"/>
          <w:color w:val="000000"/>
          <w:sz w:val="28"/>
        </w:rPr>
        <w:t>
      </w:t>
      </w:r>
      <w:r>
        <w:rPr>
          <w:rFonts w:ascii="Times New Roman"/>
          <w:b w:val="false"/>
          <w:i w:val="false"/>
          <w:color w:val="000000"/>
          <w:sz w:val="28"/>
        </w:rPr>
        <w:t xml:space="preserve">Заявитель: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Супруг (супруга):___________________________________________________________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Другие взрослые члены семьи: 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Отношения между членами семьи 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Сложности в семье____________________________________________________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Проблемы, беспокойства (трудности на сегодняшний день), что мешает____________________________________________________________________________________________________________________________________________________________________________________________________________________________________________________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Желания семьи (одиноко проживающего гражданина)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Другое______________________________________________________________________________________________________________________________________________________________________________________________________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Подписи сторон</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 Участник (и)</w:t>
      </w:r>
      <w:r>
        <w:br/>
      </w:r>
      <w:r>
        <w:rPr>
          <w:rFonts w:ascii="Times New Roman"/>
          <w:b w:val="false"/>
          <w:i w:val="false"/>
          <w:color w:val="000000"/>
          <w:sz w:val="28"/>
        </w:rPr>
        <w:t>
      </w:t>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
      </w:t>
      </w:r>
      <w:r>
        <w:rPr>
          <w:rFonts w:ascii="Times New Roman"/>
          <w:b w:val="false"/>
          <w:i w:val="false"/>
          <w:color w:val="000000"/>
          <w:sz w:val="28"/>
        </w:rPr>
        <w:t>____________________(дата) ______________(дата)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273" w:id="15"/>
    <w:p>
      <w:pPr>
        <w:spacing w:after="0"/>
        <w:ind w:left="0"/>
        <w:jc w:val="left"/>
      </w:pPr>
      <w:r>
        <w:rPr>
          <w:rFonts w:ascii="Times New Roman"/>
          <w:b/>
          <w:i w:val="false"/>
          <w:color w:val="000000"/>
        </w:rPr>
        <w:t xml:space="preserve"> Анкета о семейном и материальном положении заявителя</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2"/>
        <w:gridCol w:w="345"/>
        <w:gridCol w:w="345"/>
        <w:gridCol w:w="4463"/>
        <w:gridCol w:w="2662"/>
        <w:gridCol w:w="37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w:t>
            </w:r>
            <w:r>
              <w:br/>
            </w: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Посещают ли дети дошкольного возраста дошкольную организацию 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401"/>
        <w:gridCol w:w="5073"/>
        <w:gridCol w:w="860"/>
        <w:gridCol w:w="860"/>
        <w:gridCol w:w="860"/>
        <w:gridCol w:w="553"/>
        <w:gridCol w:w="553"/>
        <w:gridCol w:w="5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социальной помощью на основе социального контракта активизации семьи (проставьте максимально точную цифру доходов). Основанием для начисления суммы социальной помощи на основе социального контракта активизации семьи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Документально подтвержденные суммы доходов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заявленные доходы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трудовой деятельности</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пенсии, пособия</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предпринимательской деятельности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стипендии</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алименты</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доходы</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Жилищно-бытовые условия семьи:</w:t>
      </w:r>
      <w:r>
        <w:br/>
      </w:r>
      <w:r>
        <w:rPr>
          <w:rFonts w:ascii="Times New Roman"/>
          <w:b w:val="false"/>
          <w:i w:val="false"/>
          <w:color w:val="000000"/>
          <w:sz w:val="28"/>
        </w:rPr>
        <w:t>
      </w:t>
      </w:r>
      <w:r>
        <w:rPr>
          <w:rFonts w:ascii="Times New Roman"/>
          <w:b w:val="false"/>
          <w:i w:val="false"/>
          <w:color w:val="000000"/>
          <w:sz w:val="28"/>
        </w:rPr>
        <w:t>жилая площадь: __________ кв. м; форма собственности: ___________________________;</w:t>
      </w:r>
      <w:r>
        <w:br/>
      </w:r>
      <w:r>
        <w:rPr>
          <w:rFonts w:ascii="Times New Roman"/>
          <w:b w:val="false"/>
          <w:i w:val="false"/>
          <w:color w:val="000000"/>
          <w:sz w:val="28"/>
        </w:rPr>
        <w:t>
      </w:t>
      </w:r>
      <w:r>
        <w:rPr>
          <w:rFonts w:ascii="Times New Roman"/>
          <w:b w:val="false"/>
          <w:i w:val="false"/>
          <w:color w:val="000000"/>
          <w:sz w:val="28"/>
        </w:rPr>
        <w:t>число комнат без кухни, кладовых и коридора;</w:t>
      </w:r>
      <w:r>
        <w:br/>
      </w:r>
      <w:r>
        <w:rPr>
          <w:rFonts w:ascii="Times New Roman"/>
          <w:b w:val="false"/>
          <w:i w:val="false"/>
          <w:color w:val="000000"/>
          <w:sz w:val="28"/>
        </w:rPr>
        <w:t>
      </w:t>
      </w:r>
      <w:r>
        <w:rPr>
          <w:rFonts w:ascii="Times New Roman"/>
          <w:b w:val="false"/>
          <w:i w:val="false"/>
          <w:color w:val="000000"/>
          <w:sz w:val="28"/>
        </w:rPr>
        <w:t xml:space="preserve">качество жилища </w:t>
      </w:r>
      <w:r>
        <w:br/>
      </w:r>
      <w:r>
        <w:rPr>
          <w:rFonts w:ascii="Times New Roman"/>
          <w:b w:val="false"/>
          <w:i w:val="false"/>
          <w:color w:val="000000"/>
          <w:sz w:val="28"/>
        </w:rPr>
        <w:t>
      </w:t>
      </w:r>
      <w:r>
        <w:rPr>
          <w:rFonts w:ascii="Times New Roman"/>
          <w:b w:val="false"/>
          <w:i w:val="false"/>
          <w:color w:val="000000"/>
          <w:sz w:val="28"/>
        </w:rPr>
        <w:t xml:space="preserve"> (в нормальном состоянии, ветхий, аварийный, без ремонта) </w:t>
      </w:r>
      <w:r>
        <w:br/>
      </w:r>
      <w:r>
        <w:rPr>
          <w:rFonts w:ascii="Times New Roman"/>
          <w:b w:val="false"/>
          <w:i w:val="false"/>
          <w:color w:val="000000"/>
          <w:sz w:val="28"/>
        </w:rPr>
        <w:t>
</w:t>
      </w:r>
    </w:p>
    <w:bookmarkStart w:name="z297" w:id="16"/>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w:t>
      </w:r>
    </w:p>
    <w:bookmarkStart w:name="z299" w:id="17"/>
    <w:p>
      <w:pPr>
        <w:spacing w:after="0"/>
        <w:ind w:left="0"/>
        <w:jc w:val="both"/>
      </w:pPr>
      <w:r>
        <w:rPr>
          <w:rFonts w:ascii="Times New Roman"/>
          <w:b w:val="false"/>
          <w:i w:val="false"/>
          <w:color w:val="000000"/>
          <w:sz w:val="28"/>
        </w:rPr>
        <w:t>            </w:t>
      </w:r>
      <w:r>
        <w:rPr>
          <w:rFonts w:ascii="Times New Roman"/>
          <w:b w:val="false"/>
          <w:i/>
          <w:color w:val="000000"/>
          <w:sz w:val="28"/>
        </w:rPr>
        <w:t>нужное подчеркнуть</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благоустройство жилища (водопровод, туалет, канализация, отопление, газ, ванна, лифт,телефон и т.д.____________________________</w:t>
      </w:r>
      <w:r>
        <w:br/>
      </w:r>
      <w:r>
        <w:rPr>
          <w:rFonts w:ascii="Times New Roman"/>
          <w:b w:val="false"/>
          <w:i w:val="false"/>
          <w:color w:val="000000"/>
          <w:sz w:val="28"/>
        </w:rPr>
        <w:t>
</w:t>
      </w:r>
    </w:p>
    <w:bookmarkStart w:name="z301" w:id="18"/>
    <w:p>
      <w:pPr>
        <w:spacing w:after="0"/>
        <w:ind w:left="0"/>
        <w:jc w:val="both"/>
      </w:pPr>
      <w:r>
        <w:rPr>
          <w:rFonts w:ascii="Times New Roman"/>
          <w:b w:val="false"/>
          <w:i w:val="false"/>
          <w:color w:val="000000"/>
          <w:sz w:val="28"/>
        </w:rPr>
        <w:t>            </w:t>
      </w:r>
      <w:r>
        <w:rPr>
          <w:rFonts w:ascii="Times New Roman"/>
          <w:b w:val="false"/>
          <w:i/>
          <w:color w:val="000000"/>
          <w:sz w:val="28"/>
        </w:rPr>
        <w:t>нужное</w:t>
      </w:r>
      <w:r>
        <w:rPr>
          <w:rFonts w:ascii="Times New Roman"/>
          <w:b w:val="false"/>
          <w:i w:val="false"/>
          <w:color w:val="000000"/>
          <w:sz w:val="28"/>
        </w:rPr>
        <w:t xml:space="preserve"> </w:t>
      </w:r>
      <w:r>
        <w:rPr>
          <w:rFonts w:ascii="Times New Roman"/>
          <w:b w:val="false"/>
          <w:i/>
          <w:color w:val="000000"/>
          <w:sz w:val="28"/>
        </w:rPr>
        <w:t>подчеркнуть</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заявитель_______________________________________________________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дети___________________________________________________________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r>
        <w:rPr>
          <w:rFonts w:ascii="Times New Roman"/>
          <w:b w:val="false"/>
          <w:i w:val="false"/>
          <w:color w:val="000000"/>
          <w:sz w:val="28"/>
        </w:rPr>
        <w:t>не хватает даже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w:t>
      </w:r>
      <w:r>
        <w:br/>
      </w:r>
      <w:r>
        <w:rPr>
          <w:rFonts w:ascii="Times New Roman"/>
          <w:b w:val="false"/>
          <w:i w:val="false"/>
          <w:color w:val="000000"/>
          <w:sz w:val="28"/>
        </w:rPr>
        <w:t>
      </w:t>
      </w:r>
      <w:r>
        <w:rPr>
          <w:rFonts w:ascii="Times New Roman"/>
          <w:b w:val="false"/>
          <w:i w:val="false"/>
          <w:color w:val="000000"/>
          <w:sz w:val="28"/>
        </w:rPr>
        <w:t>хватает только на питание и предметы первой необходимости</w:t>
      </w:r>
      <w:r>
        <w:br/>
      </w:r>
      <w:r>
        <w:rPr>
          <w:rFonts w:ascii="Times New Roman"/>
          <w:b w:val="false"/>
          <w:i w:val="false"/>
          <w:color w:val="000000"/>
          <w:sz w:val="28"/>
        </w:rPr>
        <w:t>
      </w:t>
      </w:r>
      <w:r>
        <w:rPr>
          <w:rFonts w:ascii="Times New Roman"/>
          <w:b w:val="false"/>
          <w:i w:val="false"/>
          <w:color w:val="000000"/>
          <w:sz w:val="28"/>
        </w:rPr>
        <w:t>нет возможности обеспечивать детей одеждой, обувью и школьными принадлежностями</w:t>
      </w:r>
      <w:r>
        <w:br/>
      </w:r>
      <w:r>
        <w:rPr>
          <w:rFonts w:ascii="Times New Roman"/>
          <w:b w:val="false"/>
          <w:i w:val="false"/>
          <w:color w:val="000000"/>
          <w:sz w:val="28"/>
        </w:rPr>
        <w:t>
      </w:t>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В каких мерах содействия занятости Вы можете принять участие: </w:t>
      </w:r>
      <w:r>
        <w:br/>
      </w:r>
      <w:r>
        <w:rPr>
          <w:rFonts w:ascii="Times New Roman"/>
          <w:b w:val="false"/>
          <w:i w:val="false"/>
          <w:color w:val="000000"/>
          <w:sz w:val="28"/>
        </w:rPr>
        <w:t>
      </w:t>
      </w:r>
      <w:r>
        <w:rPr>
          <w:rFonts w:ascii="Times New Roman"/>
          <w:b w:val="false"/>
          <w:i w:val="false"/>
          <w:color w:val="000000"/>
          <w:sz w:val="28"/>
        </w:rPr>
        <w:t>трудоустройство на имеющиеся вакансии;</w:t>
      </w:r>
      <w:r>
        <w:br/>
      </w:r>
      <w:r>
        <w:rPr>
          <w:rFonts w:ascii="Times New Roman"/>
          <w:b w:val="false"/>
          <w:i w:val="false"/>
          <w:color w:val="000000"/>
          <w:sz w:val="28"/>
        </w:rPr>
        <w:t>
      </w:t>
      </w:r>
      <w:r>
        <w:rPr>
          <w:rFonts w:ascii="Times New Roman"/>
          <w:b w:val="false"/>
          <w:i w:val="false"/>
          <w:color w:val="000000"/>
          <w:sz w:val="28"/>
        </w:rPr>
        <w:t>трудоустройство на рабочие места в рамках реализуемых инфраструктурных проектов;</w:t>
      </w:r>
      <w:r>
        <w:br/>
      </w:r>
      <w:r>
        <w:rPr>
          <w:rFonts w:ascii="Times New Roman"/>
          <w:b w:val="false"/>
          <w:i w:val="false"/>
          <w:color w:val="000000"/>
          <w:sz w:val="28"/>
        </w:rPr>
        <w:t>
      </w:t>
      </w:r>
      <w:r>
        <w:rPr>
          <w:rFonts w:ascii="Times New Roman"/>
          <w:b w:val="false"/>
          <w:i w:val="false"/>
          <w:color w:val="000000"/>
          <w:sz w:val="28"/>
        </w:rPr>
        <w:t>микрокредитование;</w:t>
      </w:r>
      <w:r>
        <w:br/>
      </w:r>
      <w:r>
        <w:rPr>
          <w:rFonts w:ascii="Times New Roman"/>
          <w:b w:val="false"/>
          <w:i w:val="false"/>
          <w:color w:val="000000"/>
          <w:sz w:val="28"/>
        </w:rPr>
        <w:t>
      </w:t>
      </w:r>
      <w:r>
        <w:rPr>
          <w:rFonts w:ascii="Times New Roman"/>
          <w:b w:val="false"/>
          <w:i w:val="false"/>
          <w:color w:val="000000"/>
          <w:sz w:val="28"/>
        </w:rPr>
        <w:t>профобучение (подготовка, переподготовка, повышение квалификации);</w:t>
      </w:r>
      <w:r>
        <w:br/>
      </w:r>
      <w:r>
        <w:rPr>
          <w:rFonts w:ascii="Times New Roman"/>
          <w:b w:val="false"/>
          <w:i w:val="false"/>
          <w:color w:val="000000"/>
          <w:sz w:val="28"/>
        </w:rPr>
        <w:t>
      </w:t>
      </w:r>
      <w:r>
        <w:rPr>
          <w:rFonts w:ascii="Times New Roman"/>
          <w:b w:val="false"/>
          <w:i w:val="false"/>
          <w:color w:val="000000"/>
          <w:sz w:val="28"/>
        </w:rPr>
        <w:t>трудоустройство на социальное рабочее место;</w:t>
      </w:r>
      <w:r>
        <w:br/>
      </w:r>
      <w:r>
        <w:rPr>
          <w:rFonts w:ascii="Times New Roman"/>
          <w:b w:val="false"/>
          <w:i w:val="false"/>
          <w:color w:val="000000"/>
          <w:sz w:val="28"/>
        </w:rPr>
        <w:t>
      </w:t>
      </w:r>
      <w:r>
        <w:rPr>
          <w:rFonts w:ascii="Times New Roman"/>
          <w:b w:val="false"/>
          <w:i w:val="false"/>
          <w:color w:val="000000"/>
          <w:sz w:val="28"/>
        </w:rPr>
        <w:t>участие в "Молодежной практике";</w:t>
      </w:r>
      <w:r>
        <w:br/>
      </w:r>
      <w:r>
        <w:rPr>
          <w:rFonts w:ascii="Times New Roman"/>
          <w:b w:val="false"/>
          <w:i w:val="false"/>
          <w:color w:val="000000"/>
          <w:sz w:val="28"/>
        </w:rPr>
        <w:t>
      </w:t>
      </w:r>
      <w:r>
        <w:rPr>
          <w:rFonts w:ascii="Times New Roman"/>
          <w:b w:val="false"/>
          <w:i w:val="false"/>
          <w:color w:val="000000"/>
          <w:sz w:val="28"/>
        </w:rPr>
        <w:t>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r>
        <w:rPr>
          <w:rFonts w:ascii="Times New Roman"/>
          <w:b w:val="false"/>
          <w:i w:val="false"/>
          <w:color w:val="000000"/>
          <w:sz w:val="28"/>
        </w:rPr>
        <w:t>общественные работы.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            ____________________                  __________</w:t>
      </w:r>
      <w:r>
        <w:br/>
      </w:r>
      <w:r>
        <w:rPr>
          <w:rFonts w:ascii="Times New Roman"/>
          <w:b w:val="false"/>
          <w:i w:val="false"/>
          <w:color w:val="000000"/>
          <w:sz w:val="28"/>
        </w:rPr>
        <w:t>
      </w:t>
      </w:r>
      <w:r>
        <w:rPr>
          <w:rFonts w:ascii="Times New Roman"/>
          <w:b w:val="false"/>
          <w:i w:val="false"/>
          <w:color w:val="000000"/>
          <w:sz w:val="28"/>
        </w:rPr>
        <w:t xml:space="preserve">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331" w:id="19"/>
    <w:p>
      <w:pPr>
        <w:spacing w:after="0"/>
        <w:ind w:left="0"/>
        <w:jc w:val="both"/>
      </w:pPr>
      <w:r>
        <w:rPr>
          <w:rFonts w:ascii="Times New Roman"/>
          <w:b w:val="false"/>
          <w:i w:val="false"/>
          <w:color w:val="000000"/>
          <w:sz w:val="28"/>
        </w:rPr>
        <w:t>            ИНДИВИДУАЛЬНЫЙ ПЛАН</w:t>
      </w:r>
      <w:r>
        <w:br/>
      </w:r>
      <w:r>
        <w:rPr>
          <w:rFonts w:ascii="Times New Roman"/>
          <w:b w:val="false"/>
          <w:i w:val="false"/>
          <w:color w:val="000000"/>
          <w:sz w:val="28"/>
        </w:rPr>
        <w:t>помощи семье</w:t>
      </w:r>
      <w:r>
        <w:br/>
      </w:r>
      <w:r>
        <w:rPr>
          <w:rFonts w:ascii="Times New Roman"/>
          <w:b w:val="false"/>
          <w:i w:val="false"/>
          <w:color w:val="000000"/>
          <w:sz w:val="28"/>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Уполномоченный орган _______________________________________________</w:t>
      </w:r>
      <w:r>
        <w:br/>
      </w:r>
      <w:r>
        <w:rPr>
          <w:rFonts w:ascii="Times New Roman"/>
          <w:b w:val="false"/>
          <w:i w:val="false"/>
          <w:color w:val="000000"/>
          <w:sz w:val="28"/>
        </w:rPr>
        <w:t>
      </w:t>
      </w:r>
      <w:r>
        <w:rPr>
          <w:rFonts w:ascii="Times New Roman"/>
          <w:b w:val="false"/>
          <w:i w:val="false"/>
          <w:color w:val="000000"/>
          <w:sz w:val="28"/>
        </w:rPr>
        <w:t>Получатель помощи: 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(Ф.И.О. (при его наличии), адрес проживания)</w:t>
      </w:r>
      <w:r>
        <w:br/>
      </w:r>
      <w:r>
        <w:rPr>
          <w:rFonts w:ascii="Times New Roman"/>
          <w:b w:val="false"/>
          <w:i w:val="false"/>
          <w:color w:val="000000"/>
          <w:sz w:val="28"/>
        </w:rPr>
        <w:t>
      </w:t>
      </w:r>
      <w:r>
        <w:rPr>
          <w:rFonts w:ascii="Times New Roman"/>
          <w:b w:val="false"/>
          <w:i w:val="false"/>
          <w:color w:val="000000"/>
          <w:sz w:val="28"/>
        </w:rPr>
        <w:t>Дата начала действия контракта ________________________________________</w:t>
      </w:r>
      <w:r>
        <w:br/>
      </w:r>
      <w:r>
        <w:rPr>
          <w:rFonts w:ascii="Times New Roman"/>
          <w:b w:val="false"/>
          <w:i w:val="false"/>
          <w:color w:val="000000"/>
          <w:sz w:val="28"/>
        </w:rPr>
        <w:t>
      </w:t>
      </w:r>
      <w:r>
        <w:rPr>
          <w:rFonts w:ascii="Times New Roman"/>
          <w:b w:val="false"/>
          <w:i w:val="false"/>
          <w:color w:val="000000"/>
          <w:sz w:val="28"/>
        </w:rPr>
        <w:t>Дата окончания действия контракта ___________________________________</w:t>
      </w:r>
      <w:r>
        <w:br/>
      </w:r>
      <w:r>
        <w:rPr>
          <w:rFonts w:ascii="Times New Roman"/>
          <w:b w:val="false"/>
          <w:i w:val="false"/>
          <w:color w:val="000000"/>
          <w:sz w:val="28"/>
        </w:rPr>
        <w:t>
      </w:t>
      </w:r>
      <w:r>
        <w:rPr>
          <w:rFonts w:ascii="Times New Roman"/>
          <w:b w:val="false"/>
          <w:i w:val="false"/>
          <w:color w:val="000000"/>
          <w:sz w:val="28"/>
        </w:rPr>
        <w:t>Необходимые действия: _____________________________________________</w:t>
      </w:r>
      <w:r>
        <w:br/>
      </w:r>
      <w:r>
        <w:rPr>
          <w:rFonts w:ascii="Times New Roman"/>
          <w:b w:val="false"/>
          <w:i w:val="false"/>
          <w:color w:val="000000"/>
          <w:sz w:val="28"/>
        </w:rPr>
        <w:t>
      </w:t>
      </w:r>
      <w:r>
        <w:rPr>
          <w:rFonts w:ascii="Times New Roman"/>
          <w:b w:val="false"/>
          <w:i w:val="false"/>
          <w:color w:val="000000"/>
          <w:sz w:val="28"/>
        </w:rPr>
        <w:t>1. План мероприятий помощи для выхода семьи из трудной</w:t>
      </w:r>
      <w:r>
        <w:br/>
      </w:r>
      <w:r>
        <w:rPr>
          <w:rFonts w:ascii="Times New Roman"/>
          <w:b w:val="false"/>
          <w:i w:val="false"/>
          <w:color w:val="000000"/>
          <w:sz w:val="28"/>
        </w:rPr>
        <w:t>жизненной ситуации на (указать месяц) ______ 20 год и предоставлению</w:t>
      </w:r>
      <w:r>
        <w:br/>
      </w:r>
      <w:r>
        <w:rPr>
          <w:rFonts w:ascii="Times New Roman"/>
          <w:b w:val="false"/>
          <w:i w:val="false"/>
          <w:color w:val="000000"/>
          <w:sz w:val="28"/>
        </w:rPr>
        <w:t>отчетности за (указать месяц) _________ 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074"/>
        <w:gridCol w:w="682"/>
        <w:gridCol w:w="682"/>
        <w:gridCol w:w="682"/>
        <w:gridCol w:w="3598"/>
        <w:gridCol w:w="2206"/>
        <w:gridCol w:w="1314"/>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(при его наличии)</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w:t>
            </w:r>
            <w:r>
              <w:br/>
            </w:r>
            <w:r>
              <w:rPr>
                <w:rFonts w:ascii="Times New Roman"/>
                <w:b w:val="false"/>
                <w:i w:val="false"/>
                <w:color w:val="000000"/>
                <w:sz w:val="20"/>
              </w:rPr>
              <w:t>исполнения</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w:t>
            </w:r>
            <w:r>
              <w:br/>
            </w:r>
            <w:r>
              <w:rPr>
                <w:rFonts w:ascii="Times New Roman"/>
                <w:b w:val="false"/>
                <w:i w:val="false"/>
                <w:color w:val="000000"/>
                <w:sz w:val="20"/>
              </w:rPr>
              <w:t>(оценка)</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Контрольное заключение специалиста уполномоченного органа,</w:t>
      </w:r>
      <w:r>
        <w:br/>
      </w:r>
      <w:r>
        <w:rPr>
          <w:rFonts w:ascii="Times New Roman"/>
          <w:b w:val="false"/>
          <w:i w:val="false"/>
          <w:color w:val="000000"/>
          <w:sz w:val="28"/>
        </w:rPr>
        <w:t>осуществляющего сопровождение контракта, по проведенным мероприятиям: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xml:space="preserve"> - с органом службы занятости _______________________________________</w:t>
      </w:r>
      <w:r>
        <w:br/>
      </w:r>
      <w:r>
        <w:rPr>
          <w:rFonts w:ascii="Times New Roman"/>
          <w:b w:val="false"/>
          <w:i w:val="false"/>
          <w:color w:val="000000"/>
          <w:sz w:val="28"/>
        </w:rPr>
        <w:t xml:space="preserve"> - с органом здравоохранения ________________________________________</w:t>
      </w:r>
      <w:r>
        <w:br/>
      </w:r>
      <w:r>
        <w:rPr>
          <w:rFonts w:ascii="Times New Roman"/>
          <w:b w:val="false"/>
          <w:i w:val="false"/>
          <w:color w:val="000000"/>
          <w:sz w:val="28"/>
        </w:rPr>
        <w:t xml:space="preserve"> - другие контакты _________________________________________________</w:t>
      </w:r>
      <w:r>
        <w:br/>
      </w:r>
      <w:r>
        <w:rPr>
          <w:rFonts w:ascii="Times New Roman"/>
          <w:b w:val="false"/>
          <w:i w:val="false"/>
          <w:color w:val="000000"/>
          <w:sz w:val="28"/>
        </w:rPr>
        <w:t>
      </w:t>
      </w:r>
      <w:r>
        <w:rPr>
          <w:rFonts w:ascii="Times New Roman"/>
          <w:b w:val="false"/>
          <w:i w:val="false"/>
          <w:color w:val="000000"/>
          <w:sz w:val="28"/>
        </w:rPr>
        <w:t>Подпись специалиста</w:t>
      </w:r>
      <w:r>
        <w:br/>
      </w:r>
      <w:r>
        <w:rPr>
          <w:rFonts w:ascii="Times New Roman"/>
          <w:b w:val="false"/>
          <w:i w:val="false"/>
          <w:color w:val="000000"/>
          <w:sz w:val="28"/>
        </w:rPr>
        <w:t>
      </w:t>
      </w:r>
      <w:r>
        <w:rPr>
          <w:rFonts w:ascii="Times New Roman"/>
          <w:b w:val="false"/>
          <w:i w:val="false"/>
          <w:color w:val="000000"/>
          <w:sz w:val="28"/>
        </w:rPr>
        <w:t xml:space="preserve">уполномоченного органа </w:t>
      </w:r>
      <w:r>
        <w:br/>
      </w:r>
      <w:r>
        <w:rPr>
          <w:rFonts w:ascii="Times New Roman"/>
          <w:b w:val="false"/>
          <w:i w:val="false"/>
          <w:color w:val="000000"/>
          <w:sz w:val="28"/>
        </w:rPr>
        <w:t>
      </w:t>
      </w:r>
      <w:r>
        <w:rPr>
          <w:rFonts w:ascii="Times New Roman"/>
          <w:b w:val="false"/>
          <w:i w:val="false"/>
          <w:color w:val="000000"/>
          <w:sz w:val="28"/>
        </w:rPr>
        <w:t>__________________________ Дата _________________</w:t>
      </w:r>
      <w:r>
        <w:br/>
      </w:r>
      <w:r>
        <w:rPr>
          <w:rFonts w:ascii="Times New Roman"/>
          <w:b w:val="false"/>
          <w:i w:val="false"/>
          <w:color w:val="000000"/>
          <w:sz w:val="28"/>
        </w:rPr>
        <w:t>
      </w:t>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
      </w:t>
      </w:r>
      <w:r>
        <w:rPr>
          <w:rFonts w:ascii="Times New Roman"/>
          <w:b w:val="false"/>
          <w:i w:val="false"/>
          <w:color w:val="000000"/>
          <w:sz w:val="28"/>
        </w:rPr>
        <w:t xml:space="preserve">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 случае единовременной выплаты:</w:t>
      </w:r>
      <w:r>
        <w:br/>
      </w:r>
      <w:r>
        <w:rPr>
          <w:rFonts w:ascii="Times New Roman"/>
          <w:b w:val="false"/>
          <w:i w:val="false"/>
          <w:color w:val="000000"/>
          <w:sz w:val="28"/>
        </w:rPr>
        <w:t xml:space="preserve">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4495"/>
        <w:gridCol w:w="4496"/>
      </w:tblGrid>
      <w:tr>
        <w:trPr>
          <w:trHeight w:val="3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СП</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СП</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Заключение об эффективности проведенных мероприятий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w:t>
      </w:r>
      <w:r>
        <w:rPr>
          <w:rFonts w:ascii="Times New Roman"/>
          <w:b w:val="false"/>
          <w:i w:val="false"/>
          <w:color w:val="000000"/>
          <w:sz w:val="28"/>
        </w:rPr>
        <w:t>Дата "__" _________________ 20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368" w:id="20"/>
    <w:p>
      <w:pPr>
        <w:spacing w:after="0"/>
        <w:ind w:left="0"/>
        <w:jc w:val="both"/>
      </w:pPr>
      <w:r>
        <w:rPr>
          <w:rFonts w:ascii="Times New Roman"/>
          <w:b w:val="false"/>
          <w:i w:val="false"/>
          <w:color w:val="000000"/>
          <w:sz w:val="28"/>
        </w:rPr>
        <w:t>            Социальный контракт активизации семьи</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 "____"_______________ 20____ 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(наименование уполномоченного органа)</w:t>
      </w:r>
      <w:r>
        <w:br/>
      </w:r>
      <w:r>
        <w:rPr>
          <w:rFonts w:ascii="Times New Roman"/>
          <w:b w:val="false"/>
          <w:i w:val="false"/>
          <w:color w:val="000000"/>
          <w:sz w:val="28"/>
        </w:rPr>
        <w:t>
      </w:t>
      </w:r>
      <w:r>
        <w:rPr>
          <w:rFonts w:ascii="Times New Roman"/>
          <w:b w:val="false"/>
          <w:i w:val="false"/>
          <w:color w:val="000000"/>
          <w:sz w:val="28"/>
        </w:rPr>
        <w:t>в лице, ______________________________________________________________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именуемый в дальнейшем "отдел занятости и социальных программ", с одной стороны, и гражданин(ка), _____________________________________________,</w:t>
      </w:r>
      <w:r>
        <w:br/>
      </w:r>
      <w:r>
        <w:rPr>
          <w:rFonts w:ascii="Times New Roman"/>
          <w:b w:val="false"/>
          <w:i w:val="false"/>
          <w:color w:val="000000"/>
          <w:sz w:val="28"/>
        </w:rPr>
        <w:t>(фамилия, имя, отчество (при его наличии), наименование документа,</w:t>
      </w:r>
      <w:r>
        <w:br/>
      </w:r>
      <w:r>
        <w:rPr>
          <w:rFonts w:ascii="Times New Roman"/>
          <w:b w:val="false"/>
          <w:i w:val="false"/>
          <w:color w:val="000000"/>
          <w:sz w:val="28"/>
        </w:rPr>
        <w:t>удостоверяющего личность, индивидуальный идентификационный номер, серия, номер документа, кем и когда выдан)</w:t>
      </w:r>
      <w:r>
        <w:br/>
      </w:r>
      <w:r>
        <w:rPr>
          <w:rFonts w:ascii="Times New Roman"/>
          <w:b w:val="false"/>
          <w:i w:val="false"/>
          <w:color w:val="000000"/>
          <w:sz w:val="28"/>
        </w:rPr>
        <w:t>
      </w:t>
      </w:r>
      <w:r>
        <w:rPr>
          <w:rFonts w:ascii="Times New Roman"/>
          <w:b w:val="false"/>
          <w:i w:val="false"/>
          <w:color w:val="000000"/>
          <w:sz w:val="28"/>
        </w:rPr>
        <w:t>выступающий(ая) от лица семьи – заявителя на получение социальной помощи на основе социального контракта активизации семьи и проживающий(ая) по адресу _________________________________________________________________,</w:t>
      </w:r>
      <w:r>
        <w:br/>
      </w:r>
      <w:r>
        <w:rPr>
          <w:rFonts w:ascii="Times New Roman"/>
          <w:b w:val="false"/>
          <w:i w:val="false"/>
          <w:color w:val="000000"/>
          <w:sz w:val="28"/>
        </w:rPr>
        <w:t>именуемый(ая) в дальнейшем "заявитель", с другой стороны, заключили настоящий социальный контракт активизации семьи (далее - контракт) на получение социальной помощи о нижеследующем:</w:t>
      </w:r>
      <w:r>
        <w:br/>
      </w:r>
      <w:r>
        <w:rPr>
          <w:rFonts w:ascii="Times New Roman"/>
          <w:b w:val="false"/>
          <w:i w:val="false"/>
          <w:color w:val="000000"/>
          <w:sz w:val="28"/>
        </w:rPr>
        <w:t>
</w:t>
      </w:r>
    </w:p>
    <w:bookmarkStart w:name="z374" w:id="21"/>
    <w:p>
      <w:pPr>
        <w:spacing w:after="0"/>
        <w:ind w:left="0"/>
        <w:jc w:val="left"/>
      </w:pPr>
      <w:r>
        <w:rPr>
          <w:rFonts w:ascii="Times New Roman"/>
          <w:b/>
          <w:i w:val="false"/>
          <w:color w:val="000000"/>
        </w:rPr>
        <w:t xml:space="preserve"> 1. Предмет контракта</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Предметом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 </w:t>
      </w:r>
      <w:r>
        <w:br/>
      </w:r>
      <w:r>
        <w:rPr>
          <w:rFonts w:ascii="Times New Roman"/>
          <w:b w:val="false"/>
          <w:i w:val="false"/>
          <w:color w:val="000000"/>
          <w:sz w:val="28"/>
        </w:rPr>
        <w:t>
</w:t>
      </w:r>
    </w:p>
    <w:bookmarkStart w:name="z376" w:id="22"/>
    <w:p>
      <w:pPr>
        <w:spacing w:after="0"/>
        <w:ind w:left="0"/>
        <w:jc w:val="left"/>
      </w:pPr>
      <w:r>
        <w:rPr>
          <w:rFonts w:ascii="Times New Roman"/>
          <w:b/>
          <w:i w:val="false"/>
          <w:color w:val="000000"/>
        </w:rPr>
        <w:t xml:space="preserve"> 2. Обязанности сторон контракта</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2. Отдел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1) выплачивает заявителю и (или) членам его (ее) семьи социальную помощь при условии участия трудоспособных членов семьи в государственных мерах содействия занятости на _____ членов семьи: </w:t>
      </w:r>
      <w:r>
        <w:br/>
      </w:r>
      <w:r>
        <w:rPr>
          <w:rFonts w:ascii="Times New Roman"/>
          <w:b w:val="false"/>
          <w:i w:val="false"/>
          <w:color w:val="000000"/>
          <w:sz w:val="28"/>
        </w:rPr>
        <w:t>
      </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его наличии) членов семьи)</w:t>
      </w:r>
      <w:r>
        <w:br/>
      </w:r>
      <w:r>
        <w:rPr>
          <w:rFonts w:ascii="Times New Roman"/>
          <w:b w:val="false"/>
          <w:i w:val="false"/>
          <w:color w:val="000000"/>
          <w:sz w:val="28"/>
        </w:rPr>
        <w:t>
      </w:t>
      </w:r>
      <w:r>
        <w:br/>
      </w:r>
      <w:r>
        <w:rPr>
          <w:rFonts w:ascii="Times New Roman"/>
          <w:b w:val="false"/>
          <w:i w:val="false"/>
          <w:color w:val="000000"/>
          <w:sz w:val="28"/>
        </w:rPr>
        <w:t>ежемесячно в размере___________ (____________________________________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r>
        <w:br/>
      </w:r>
      <w:r>
        <w:rPr>
          <w:rFonts w:ascii="Times New Roman"/>
          <w:b w:val="false"/>
          <w:i w:val="false"/>
          <w:color w:val="000000"/>
          <w:sz w:val="28"/>
        </w:rPr>
        <w:t>за период с _________________________ по ________________________ и (или)</w:t>
      </w:r>
      <w:r>
        <w:br/>
      </w:r>
      <w:r>
        <w:rPr>
          <w:rFonts w:ascii="Times New Roman"/>
          <w:b w:val="false"/>
          <w:i w:val="false"/>
          <w:color w:val="000000"/>
          <w:sz w:val="28"/>
        </w:rPr>
        <w:t>единовременно в размере ___________ (__________________________________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____________________________________________________________________)(сумма прописью)</w:t>
      </w:r>
      <w:r>
        <w:br/>
      </w:r>
      <w:r>
        <w:rPr>
          <w:rFonts w:ascii="Times New Roman"/>
          <w:b w:val="false"/>
          <w:i w:val="false"/>
          <w:color w:val="000000"/>
          <w:sz w:val="28"/>
        </w:rPr>
        <w:t>тенге на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(развитие личного подсобного хозяйства (покупка домашнего скота, птицы и другое), организацию индивидуальной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xml:space="preserve">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 </w:t>
      </w:r>
      <w:r>
        <w:br/>
      </w: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w:t>
      </w:r>
      <w:r>
        <w:rPr>
          <w:rFonts w:ascii="Times New Roman"/>
          <w:b w:val="false"/>
          <w:i w:val="false"/>
          <w:color w:val="000000"/>
          <w:sz w:val="28"/>
        </w:rPr>
        <w:t>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w:t>
      </w:r>
      <w:r>
        <w:rPr>
          <w:rFonts w:ascii="Times New Roman"/>
          <w:b w:val="false"/>
          <w:i w:val="false"/>
          <w:color w:val="000000"/>
          <w:sz w:val="28"/>
        </w:rPr>
        <w:t>5) проводит ежеквартальный мониторинг выполнения заявителем и (или) членами его (ее) семьи обязательств контракта по выполнению Индивидуального плана.</w:t>
      </w:r>
      <w:r>
        <w:br/>
      </w:r>
      <w:r>
        <w:rPr>
          <w:rFonts w:ascii="Times New Roman"/>
          <w:b w:val="false"/>
          <w:i w:val="false"/>
          <w:color w:val="000000"/>
          <w:sz w:val="28"/>
        </w:rPr>
        <w:t>
      </w:t>
      </w:r>
      <w:r>
        <w:rPr>
          <w:rFonts w:ascii="Times New Roman"/>
          <w:b w:val="false"/>
          <w:i w:val="false"/>
          <w:color w:val="000000"/>
          <w:sz w:val="28"/>
        </w:rPr>
        <w:t>3. Заявитель и (или) члены его семьи:</w:t>
      </w:r>
      <w:r>
        <w:br/>
      </w:r>
      <w:r>
        <w:rPr>
          <w:rFonts w:ascii="Times New Roman"/>
          <w:b w:val="false"/>
          <w:i w:val="false"/>
          <w:color w:val="000000"/>
          <w:sz w:val="28"/>
        </w:rPr>
        <w:t>
      </w:t>
      </w:r>
      <w:r>
        <w:rPr>
          <w:rFonts w:ascii="Times New Roman"/>
          <w:b w:val="false"/>
          <w:i w:val="false"/>
          <w:color w:val="000000"/>
          <w:sz w:val="28"/>
        </w:rPr>
        <w:t>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2) выполняют условия социального(ых) контракта(ов), заключенного(ых) с центром занятости; </w:t>
      </w:r>
      <w:r>
        <w:br/>
      </w:r>
      <w:r>
        <w:rPr>
          <w:rFonts w:ascii="Times New Roman"/>
          <w:b w:val="false"/>
          <w:i w:val="false"/>
          <w:color w:val="000000"/>
          <w:sz w:val="28"/>
        </w:rPr>
        <w:t>
      </w:t>
      </w:r>
      <w:r>
        <w:rPr>
          <w:rFonts w:ascii="Times New Roman"/>
          <w:b w:val="false"/>
          <w:i w:val="false"/>
          <w:color w:val="000000"/>
          <w:sz w:val="28"/>
        </w:rPr>
        <w:t>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xml:space="preserve">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 </w:t>
      </w:r>
      <w:r>
        <w:br/>
      </w:r>
      <w:r>
        <w:rPr>
          <w:rFonts w:ascii="Times New Roman"/>
          <w:b w:val="false"/>
          <w:i w:val="false"/>
          <w:color w:val="000000"/>
          <w:sz w:val="28"/>
        </w:rPr>
        <w:t>
      </w:t>
      </w:r>
      <w:r>
        <w:rPr>
          <w:rFonts w:ascii="Times New Roman"/>
          <w:b w:val="false"/>
          <w:i w:val="false"/>
          <w:color w:val="000000"/>
          <w:sz w:val="28"/>
        </w:rPr>
        <w:t>5) предоставляют в отдел занятости и социальных программ информацию о наступлении обстоятельств, влияющих на назначение социальной помощи на контрактной основе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w:t>
      </w:r>
      <w:r>
        <w:rPr>
          <w:rFonts w:ascii="Times New Roman"/>
          <w:b w:val="false"/>
          <w:i w:val="false"/>
          <w:color w:val="000000"/>
          <w:sz w:val="28"/>
        </w:rPr>
        <w:t xml:space="preserve">7) в случае выявления представления недостоверных сведений, повлекших за собой незаконное назначение социальной помощи на контрактной основе в добровольном порядке возвращают денежные средства, полученные неправомерно; </w:t>
      </w:r>
      <w:r>
        <w:br/>
      </w:r>
      <w:r>
        <w:rPr>
          <w:rFonts w:ascii="Times New Roman"/>
          <w:b w:val="false"/>
          <w:i w:val="false"/>
          <w:color w:val="000000"/>
          <w:sz w:val="28"/>
        </w:rPr>
        <w:t>
      </w:t>
      </w:r>
      <w:r>
        <w:rPr>
          <w:rFonts w:ascii="Times New Roman"/>
          <w:b w:val="false"/>
          <w:i w:val="false"/>
          <w:color w:val="000000"/>
          <w:sz w:val="28"/>
        </w:rPr>
        <w:t>8) взаимодействуют с отделом занятости и социальных программ, акимом села (по согласованию с отделом занятости и социальных программ, акимом села),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bookmarkStart w:name="z397" w:id="23"/>
    <w:p>
      <w:pPr>
        <w:spacing w:after="0"/>
        <w:ind w:left="0"/>
        <w:jc w:val="left"/>
      </w:pPr>
      <w:r>
        <w:rPr>
          <w:rFonts w:ascii="Times New Roman"/>
          <w:b/>
          <w:i w:val="false"/>
          <w:color w:val="000000"/>
        </w:rPr>
        <w:t xml:space="preserve"> 3. Права сторон</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Отдел занятости и социальных программ: </w:t>
      </w:r>
      <w:r>
        <w:br/>
      </w:r>
      <w:r>
        <w:rPr>
          <w:rFonts w:ascii="Times New Roman"/>
          <w:b w:val="false"/>
          <w:i w:val="false"/>
          <w:color w:val="000000"/>
          <w:sz w:val="28"/>
        </w:rPr>
        <w:t>
      </w:t>
      </w:r>
      <w:r>
        <w:rPr>
          <w:rFonts w:ascii="Times New Roman"/>
          <w:b w:val="false"/>
          <w:i w:val="false"/>
          <w:color w:val="000000"/>
          <w:sz w:val="28"/>
        </w:rPr>
        <w:t xml:space="preserve">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 </w:t>
      </w:r>
      <w:r>
        <w:br/>
      </w:r>
      <w:r>
        <w:rPr>
          <w:rFonts w:ascii="Times New Roman"/>
          <w:b w:val="false"/>
          <w:i w:val="false"/>
          <w:color w:val="000000"/>
          <w:sz w:val="28"/>
        </w:rPr>
        <w:t>
      </w:t>
      </w:r>
      <w:r>
        <w:rPr>
          <w:rFonts w:ascii="Times New Roman"/>
          <w:b w:val="false"/>
          <w:i w:val="false"/>
          <w:color w:val="000000"/>
          <w:sz w:val="28"/>
        </w:rPr>
        <w:t>2) проверяет материальное положение семьи (лица);</w:t>
      </w:r>
      <w:r>
        <w:br/>
      </w:r>
      <w:r>
        <w:rPr>
          <w:rFonts w:ascii="Times New Roman"/>
          <w:b w:val="false"/>
          <w:i w:val="false"/>
          <w:color w:val="000000"/>
          <w:sz w:val="28"/>
        </w:rPr>
        <w:t>
      </w:t>
      </w:r>
      <w:r>
        <w:rPr>
          <w:rFonts w:ascii="Times New Roman"/>
          <w:b w:val="false"/>
          <w:i w:val="false"/>
          <w:color w:val="000000"/>
          <w:sz w:val="28"/>
        </w:rPr>
        <w:t xml:space="preserve">3) использует полученную информацию при решении вопроса о назначении (отказе в назначении) социальной помощи на контрактной основе; </w:t>
      </w:r>
      <w:r>
        <w:br/>
      </w:r>
      <w:r>
        <w:rPr>
          <w:rFonts w:ascii="Times New Roman"/>
          <w:b w:val="false"/>
          <w:i w:val="false"/>
          <w:color w:val="000000"/>
          <w:sz w:val="28"/>
        </w:rPr>
        <w:t>
      </w:t>
      </w:r>
      <w:r>
        <w:rPr>
          <w:rFonts w:ascii="Times New Roman"/>
          <w:b w:val="false"/>
          <w:i w:val="false"/>
          <w:color w:val="000000"/>
          <w:sz w:val="28"/>
        </w:rPr>
        <w:t>4) прекращает выплату социальной помощи на контрактной основе,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w:t>
      </w:r>
      <w:r>
        <w:rPr>
          <w:rFonts w:ascii="Times New Roman"/>
          <w:b w:val="false"/>
          <w:i w:val="false"/>
          <w:color w:val="000000"/>
          <w:sz w:val="28"/>
        </w:rPr>
        <w:t xml:space="preserve">5)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6) решает иные вопросы в рамках контракта.</w:t>
      </w:r>
      <w:r>
        <w:br/>
      </w:r>
      <w:r>
        <w:rPr>
          <w:rFonts w:ascii="Times New Roman"/>
          <w:b w:val="false"/>
          <w:i w:val="false"/>
          <w:color w:val="000000"/>
          <w:sz w:val="28"/>
        </w:rPr>
        <w:t>
      </w:t>
      </w:r>
      <w:r>
        <w:rPr>
          <w:rFonts w:ascii="Times New Roman"/>
          <w:b w:val="false"/>
          <w:i w:val="false"/>
          <w:color w:val="000000"/>
          <w:sz w:val="28"/>
        </w:rPr>
        <w:t>5. Заявитель:</w:t>
      </w:r>
      <w:r>
        <w:br/>
      </w:r>
      <w:r>
        <w:rPr>
          <w:rFonts w:ascii="Times New Roman"/>
          <w:b w:val="false"/>
          <w:i w:val="false"/>
          <w:color w:val="000000"/>
          <w:sz w:val="28"/>
        </w:rPr>
        <w:t>
      </w:t>
      </w:r>
      <w:r>
        <w:rPr>
          <w:rFonts w:ascii="Times New Roman"/>
          <w:b w:val="false"/>
          <w:i w:val="false"/>
          <w:color w:val="000000"/>
          <w:sz w:val="28"/>
        </w:rPr>
        <w:t>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2) требует своевременного и надлежащего исполнения контракта; </w:t>
      </w:r>
      <w:r>
        <w:br/>
      </w:r>
      <w:r>
        <w:rPr>
          <w:rFonts w:ascii="Times New Roman"/>
          <w:b w:val="false"/>
          <w:i w:val="false"/>
          <w:color w:val="000000"/>
          <w:sz w:val="28"/>
        </w:rPr>
        <w:t>
      </w:t>
      </w:r>
      <w:r>
        <w:rPr>
          <w:rFonts w:ascii="Times New Roman"/>
          <w:b w:val="false"/>
          <w:i w:val="false"/>
          <w:color w:val="000000"/>
          <w:sz w:val="28"/>
        </w:rPr>
        <w:t>3) потребует перерасчета социальной помощи на контрактной основе в связи с изменением состава семьи;</w:t>
      </w:r>
      <w:r>
        <w:br/>
      </w:r>
      <w:r>
        <w:rPr>
          <w:rFonts w:ascii="Times New Roman"/>
          <w:b w:val="false"/>
          <w:i w:val="false"/>
          <w:color w:val="000000"/>
          <w:sz w:val="28"/>
        </w:rPr>
        <w:t>
      </w:t>
      </w:r>
      <w:r>
        <w:rPr>
          <w:rFonts w:ascii="Times New Roman"/>
          <w:b w:val="false"/>
          <w:i w:val="false"/>
          <w:color w:val="000000"/>
          <w:sz w:val="28"/>
        </w:rPr>
        <w:t xml:space="preserve">4) получает консультацию и информацию, связанные с выполнением мероприятий Индивидуального плана. </w:t>
      </w:r>
      <w:r>
        <w:br/>
      </w:r>
      <w:r>
        <w:rPr>
          <w:rFonts w:ascii="Times New Roman"/>
          <w:b w:val="false"/>
          <w:i w:val="false"/>
          <w:color w:val="000000"/>
          <w:sz w:val="28"/>
        </w:rPr>
        <w:t>
</w:t>
      </w:r>
    </w:p>
    <w:bookmarkStart w:name="z410" w:id="24"/>
    <w:p>
      <w:pPr>
        <w:spacing w:after="0"/>
        <w:ind w:left="0"/>
        <w:jc w:val="left"/>
      </w:pPr>
      <w:r>
        <w:rPr>
          <w:rFonts w:ascii="Times New Roman"/>
          <w:b/>
          <w:i w:val="false"/>
          <w:color w:val="000000"/>
        </w:rPr>
        <w:t xml:space="preserve"> 4. Ответственность сторон за неисполнение условий контракта</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6. Заявитель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социальной помощи на контрактной основе.</w:t>
      </w:r>
      <w:r>
        <w:br/>
      </w:r>
      <w:r>
        <w:rPr>
          <w:rFonts w:ascii="Times New Roman"/>
          <w:b w:val="false"/>
          <w:i w:val="false"/>
          <w:color w:val="000000"/>
          <w:sz w:val="28"/>
        </w:rPr>
        <w:t>
      </w:t>
      </w:r>
      <w:r>
        <w:rPr>
          <w:rFonts w:ascii="Times New Roman"/>
          <w:b w:val="false"/>
          <w:i w:val="false"/>
          <w:color w:val="000000"/>
          <w:sz w:val="28"/>
        </w:rPr>
        <w:t>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w:t>
      </w:r>
      <w:r>
        <w:rPr>
          <w:rFonts w:ascii="Times New Roman"/>
          <w:b w:val="false"/>
          <w:i w:val="false"/>
          <w:color w:val="000000"/>
          <w:sz w:val="28"/>
        </w:rPr>
        <w:t xml:space="preserve">8. Сопровождение и мониторинг настоящего контракта и социального контракта ведут отдел занятости и социальных программ и центр занятости. </w:t>
      </w:r>
      <w:r>
        <w:br/>
      </w:r>
      <w:r>
        <w:rPr>
          <w:rFonts w:ascii="Times New Roman"/>
          <w:b w:val="false"/>
          <w:i w:val="false"/>
          <w:color w:val="000000"/>
          <w:sz w:val="28"/>
        </w:rPr>
        <w:t>
      </w:t>
      </w:r>
      <w:r>
        <w:rPr>
          <w:rFonts w:ascii="Times New Roman"/>
          <w:b w:val="false"/>
          <w:i w:val="false"/>
          <w:color w:val="000000"/>
          <w:sz w:val="28"/>
        </w:rPr>
        <w:t xml:space="preserve">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 </w:t>
      </w:r>
      <w:r>
        <w:br/>
      </w:r>
      <w:r>
        <w:rPr>
          <w:rFonts w:ascii="Times New Roman"/>
          <w:b w:val="false"/>
          <w:i w:val="false"/>
          <w:color w:val="000000"/>
          <w:sz w:val="28"/>
        </w:rPr>
        <w:t>
</w:t>
      </w:r>
    </w:p>
    <w:bookmarkStart w:name="z415" w:id="25"/>
    <w:p>
      <w:pPr>
        <w:spacing w:after="0"/>
        <w:ind w:left="0"/>
        <w:jc w:val="left"/>
      </w:pPr>
      <w:r>
        <w:rPr>
          <w:rFonts w:ascii="Times New Roman"/>
          <w:b/>
          <w:i w:val="false"/>
          <w:color w:val="000000"/>
        </w:rPr>
        <w:t xml:space="preserve"> 5. Непредвиденные обстоятельства</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w:t>
      </w:r>
      <w:r>
        <w:rPr>
          <w:rFonts w:ascii="Times New Roman"/>
          <w:b w:val="false"/>
          <w:i w:val="false"/>
          <w:color w:val="000000"/>
          <w:sz w:val="28"/>
        </w:rPr>
        <w:t xml:space="preserve">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 </w:t>
      </w:r>
      <w:r>
        <w:br/>
      </w:r>
      <w:r>
        <w:rPr>
          <w:rFonts w:ascii="Times New Roman"/>
          <w:b w:val="false"/>
          <w:i w:val="false"/>
          <w:color w:val="000000"/>
          <w:sz w:val="28"/>
        </w:rPr>
        <w:t>
      </w:t>
      </w:r>
      <w:r>
        <w:rPr>
          <w:rFonts w:ascii="Times New Roman"/>
          <w:b w:val="false"/>
          <w:i w:val="false"/>
          <w:color w:val="000000"/>
          <w:sz w:val="28"/>
        </w:rPr>
        <w:t xml:space="preserve">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w:t>
      </w:r>
      <w:r>
        <w:br/>
      </w:r>
      <w:r>
        <w:rPr>
          <w:rFonts w:ascii="Times New Roman"/>
          <w:b w:val="false"/>
          <w:i w:val="false"/>
          <w:color w:val="000000"/>
          <w:sz w:val="28"/>
        </w:rPr>
        <w:t>
      </w:t>
      </w:r>
      <w:r>
        <w:rPr>
          <w:rFonts w:ascii="Times New Roman"/>
          <w:b w:val="false"/>
          <w:i w:val="false"/>
          <w:color w:val="000000"/>
          <w:sz w:val="28"/>
        </w:rPr>
        <w:t>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____________ (указать период), то стороны вправе расторгнуть настоящий контракт.</w:t>
      </w:r>
      <w:r>
        <w:br/>
      </w:r>
      <w:r>
        <w:rPr>
          <w:rFonts w:ascii="Times New Roman"/>
          <w:b w:val="false"/>
          <w:i w:val="false"/>
          <w:color w:val="000000"/>
          <w:sz w:val="28"/>
        </w:rPr>
        <w:t>
</w:t>
      </w:r>
    </w:p>
    <w:bookmarkStart w:name="z420" w:id="26"/>
    <w:p>
      <w:pPr>
        <w:spacing w:after="0"/>
        <w:ind w:left="0"/>
        <w:jc w:val="left"/>
      </w:pPr>
      <w:r>
        <w:rPr>
          <w:rFonts w:ascii="Times New Roman"/>
          <w:b/>
          <w:i w:val="false"/>
          <w:color w:val="000000"/>
        </w:rPr>
        <w:t xml:space="preserve"> 6. Прочие условия</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w:t>
      </w:r>
      <w:r>
        <w:rPr>
          <w:rFonts w:ascii="Times New Roman"/>
          <w:b w:val="false"/>
          <w:i w:val="false"/>
          <w:color w:val="000000"/>
          <w:sz w:val="28"/>
        </w:rPr>
        <w:t>15. Контракт вступает в силу со дня его подписания и действует по 20____ год.</w:t>
      </w:r>
      <w:r>
        <w:br/>
      </w:r>
      <w:r>
        <w:rPr>
          <w:rFonts w:ascii="Times New Roman"/>
          <w:b w:val="false"/>
          <w:i w:val="false"/>
          <w:color w:val="000000"/>
          <w:sz w:val="28"/>
        </w:rPr>
        <w:t>
      </w:t>
      </w:r>
      <w:r>
        <w:rPr>
          <w:rFonts w:ascii="Times New Roman"/>
          <w:b w:val="false"/>
          <w:i w:val="false"/>
          <w:color w:val="000000"/>
          <w:sz w:val="28"/>
        </w:rPr>
        <w:t>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w:t>
      </w:r>
      <w:r>
        <w:rPr>
          <w:rFonts w:ascii="Times New Roman"/>
          <w:b w:val="false"/>
          <w:i w:val="false"/>
          <w:color w:val="000000"/>
          <w:sz w:val="28"/>
        </w:rPr>
        <w:t xml:space="preserve">17. Настоящий контракт составлен в двух экземплярах, имеющих одинаковую юридическую силу. </w:t>
      </w:r>
      <w:r>
        <w:br/>
      </w:r>
      <w:r>
        <w:rPr>
          <w:rFonts w:ascii="Times New Roman"/>
          <w:b w:val="false"/>
          <w:i w:val="false"/>
          <w:color w:val="000000"/>
          <w:sz w:val="28"/>
        </w:rPr>
        <w:t>
</w:t>
      </w:r>
    </w:p>
    <w:bookmarkStart w:name="z425" w:id="27"/>
    <w:p>
      <w:pPr>
        <w:spacing w:after="0"/>
        <w:ind w:left="0"/>
        <w:jc w:val="left"/>
      </w:pPr>
      <w:r>
        <w:rPr>
          <w:rFonts w:ascii="Times New Roman"/>
          <w:b/>
          <w:i w:val="false"/>
          <w:color w:val="000000"/>
        </w:rPr>
        <w:t xml:space="preserve"> 7. Адреса и реквизиты сторон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6738"/>
      </w:tblGrid>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w:t>
            </w:r>
            <w:r>
              <w:br/>
            </w:r>
            <w:r>
              <w:rPr>
                <w:rFonts w:ascii="Times New Roman"/>
                <w:b w:val="false"/>
                <w:i w:val="false"/>
                <w:color w:val="000000"/>
                <w:sz w:val="20"/>
              </w:rPr>
              <w:t>социальных программ</w:t>
            </w:r>
            <w:r>
              <w:br/>
            </w:r>
            <w:r>
              <w:rPr>
                <w:rFonts w:ascii="Times New Roman"/>
                <w:b w:val="false"/>
                <w:i w:val="false"/>
                <w:color w:val="000000"/>
                <w:sz w:val="20"/>
              </w:rPr>
              <w:t>
</w:t>
            </w:r>
            <w:r>
              <w:br/>
            </w:r>
            <w:r>
              <w:rPr>
                <w:rFonts w:ascii="Times New Roman"/>
                <w:b w:val="false"/>
                <w:i w:val="false"/>
                <w:color w:val="000000"/>
                <w:sz w:val="20"/>
              </w:rPr>
              <w:t>____________________________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 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
Место печати</w:t>
            </w:r>
            <w:r>
              <w:br/>
            </w:r>
            <w:r>
              <w:rPr>
                <w:rFonts w:ascii="Times New Roman"/>
                <w:b w:val="false"/>
                <w:i w:val="false"/>
                <w:color w:val="000000"/>
                <w:sz w:val="20"/>
              </w:rPr>
              <w:t>
</w:t>
            </w:r>
          </w:p>
        </w:tc>
        <w:tc>
          <w:tcPr>
            <w:tcW w:w="6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факс)</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_________</w:t>
            </w:r>
            <w:r>
              <w:br/>
            </w:r>
            <w:r>
              <w:rPr>
                <w:rFonts w:ascii="Times New Roman"/>
                <w:b w:val="false"/>
                <w:i w:val="false"/>
                <w:color w:val="000000"/>
                <w:sz w:val="20"/>
              </w:rPr>
              <w:t>(подпись)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районного маслихата от 29 мая 2015 года № 37/1 </w:t>
            </w:r>
          </w:p>
        </w:tc>
      </w:tr>
    </w:tbl>
    <w:bookmarkStart w:name="z435" w:id="28"/>
    <w:p>
      <w:pPr>
        <w:spacing w:after="0"/>
        <w:ind w:left="0"/>
        <w:jc w:val="left"/>
      </w:pPr>
      <w:r>
        <w:rPr>
          <w:rFonts w:ascii="Times New Roman"/>
          <w:b/>
          <w:i w:val="false"/>
          <w:color w:val="000000"/>
        </w:rPr>
        <w:t xml:space="preserve"> Перечень нормативных правовых актов Тимирязевского районного маслихата, признанных утратившими силу</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Решение</w:t>
      </w:r>
      <w:r>
        <w:rPr>
          <w:rFonts w:ascii="Times New Roman"/>
          <w:b w:val="false"/>
          <w:i w:val="false"/>
          <w:color w:val="000000"/>
          <w:sz w:val="28"/>
        </w:rPr>
        <w:t xml:space="preserve"> от 05 февраля 2014 года № 23/2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(зарегистрировано в Реестре государственной регистрации 21 февраля 2014 года № 2564, опубликовано в газетах "Көтерілген тың" 01 марта 2014 года, "Нива" 01 марта 2014 года).</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Решение</w:t>
      </w:r>
      <w:r>
        <w:rPr>
          <w:rFonts w:ascii="Times New Roman"/>
          <w:b w:val="false"/>
          <w:i w:val="false"/>
          <w:color w:val="000000"/>
          <w:sz w:val="28"/>
        </w:rPr>
        <w:t xml:space="preserve"> от 18 сентября 2014 года № 30/3 "О внесении изменений в решение районного маслихата от 05 февраля 2014 года № 23/2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(зарегистрировано в Реестре государственной регистрации 17 октября 2014 года № 2962, опубликовано в газетах "Көтерілген тың" 01 ноября 2014 года, "Нива" 01 ноября 2014 года).</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Решение</w:t>
      </w:r>
      <w:r>
        <w:rPr>
          <w:rFonts w:ascii="Times New Roman"/>
          <w:b w:val="false"/>
          <w:i w:val="false"/>
          <w:color w:val="000000"/>
          <w:sz w:val="28"/>
        </w:rPr>
        <w:t xml:space="preserve"> от 23 декабря 2014 года № 32/4 "О внесении изменений в решение районного маслихата от 05 февраля 2014 года № 23/2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(зарегистрировано в Реестре государственной регистрации 30 декабря 2014 года № 3034, опубликовано в газетах "Көтерілген тың" 17 января 2015 года, "Нива" 17 января 2015 года).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