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ffd1e" w14:textId="51ffd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района Шал акына от 3 февраля 2014 года № 25/1 "Об утверждении Правил оказания социальной помощи, установления размеров и определения перечня отдельных категорий нуждающихся граждан в районе Шал акына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Шал акына Северо-Казахстанской области от 31 марта 2015 года № 36/4. Зарегистрировано Департаментом юстиции Северо-Казахстанской области 15 апреля 2015 года № 3210. Утратило силу решением маслихата района Шал акына Северо-Казахстанской области от 23 декабря 2015 года N 44/4</w:t>
      </w:r>
    </w:p>
    <w:p>
      <w:pPr>
        <w:spacing w:after="0"/>
        <w:ind w:left="0"/>
        <w:jc w:val="left"/>
      </w:pPr>
      <w:r>
        <w:rPr>
          <w:rFonts w:ascii="Times New Roman"/>
          <w:b w:val="false"/>
          <w:i w:val="false"/>
          <w:color w:val="ff0000"/>
          <w:sz w:val="28"/>
        </w:rPr>
        <w:t xml:space="preserve">      Сноска. Утратило силу решением маслихата района Шал акына Северо-Казахстанской области от 23.12.2015 </w:t>
      </w:r>
      <w:r>
        <w:rPr>
          <w:rFonts w:ascii="Times New Roman"/>
          <w:b w:val="false"/>
          <w:i w:val="false"/>
          <w:color w:val="ff0000"/>
          <w:sz w:val="28"/>
        </w:rPr>
        <w:t>N 44/4</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от 24 марта 1998 года "О нормативных правовых актах", маслихат района Шал акына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района Шал акына от 3 февраля 2014 года № 25/1 "Об утверждении Правил оказания социальной помощи, установления размеров и определения перечня отдельных категорий нуждающихся граждан в районе Шал акына Северо-Казахстанской области" (зарегистрировано в Реестре государственной регистрации нормативных правовых актов под № 2580, опубликовано в районной газете от 14 марта 2014 года "Первое слово") следующее изменение:</w:t>
      </w:r>
      <w:r>
        <w:br/>
      </w:r>
      <w:r>
        <w:rPr>
          <w:rFonts w:ascii="Times New Roman"/>
          <w:b w:val="false"/>
          <w:i w:val="false"/>
          <w:color w:val="000000"/>
          <w:sz w:val="28"/>
        </w:rPr>
        <w:t>
      </w:t>
      </w:r>
      <w:r>
        <w:rPr>
          <w:rFonts w:ascii="Times New Roman"/>
          <w:b w:val="false"/>
          <w:i w:val="false"/>
          <w:color w:val="000000"/>
          <w:sz w:val="28"/>
        </w:rPr>
        <w:t xml:space="preserve">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в районе Шал акына Северо-Казахстанской области, утвержденных указанным решением: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w:t>
      </w:r>
      <w:r>
        <w:rPr>
          <w:rFonts w:ascii="Times New Roman"/>
          <w:b w:val="false"/>
          <w:i w:val="false"/>
          <w:color w:val="000000"/>
          <w:sz w:val="28"/>
        </w:rPr>
        <w:t xml:space="preserve"> к Правилам оказания социальной помощи, установления размеров и определения перечня отдельных категорий нуждающихся граждан в районе Шал акына Северо-Казахстанской области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Председатель XXХVІ сессии </w:t>
            </w:r>
            <w:r>
              <w:br/>
            </w:r>
            <w:r>
              <w:rPr>
                <w:rFonts w:ascii="Times New Roman"/>
                <w:b w:val="false"/>
                <w:i/>
                <w:color w:val="000000"/>
                <w:sz w:val="20"/>
              </w:rPr>
              <w:t xml:space="preserve">маслихата района Шал акына </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Сактанов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Секретарь маслихата </w:t>
            </w:r>
            <w:r>
              <w:br/>
            </w:r>
            <w:r>
              <w:rPr>
                <w:rFonts w:ascii="Times New Roman"/>
                <w:b w:val="false"/>
                <w:i/>
                <w:color w:val="000000"/>
                <w:sz w:val="20"/>
              </w:rPr>
              <w:t xml:space="preserve">района Шал акына </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Н.Дятлов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"СОГЛАСОВАНО"</w:t>
            </w:r>
            <w:r>
              <w:br/>
            </w:r>
            <w:r>
              <w:rPr>
                <w:rFonts w:ascii="Times New Roman"/>
                <w:b w:val="false"/>
                <w:i/>
                <w:color w:val="000000"/>
                <w:sz w:val="20"/>
              </w:rPr>
              <w:t xml:space="preserve">Аким </w:t>
            </w:r>
            <w:r>
              <w:br/>
            </w:r>
            <w:r>
              <w:rPr>
                <w:rFonts w:ascii="Times New Roman"/>
                <w:b w:val="false"/>
                <w:i/>
                <w:color w:val="000000"/>
                <w:sz w:val="20"/>
              </w:rPr>
              <w:t>Северо-Казахстанской области</w:t>
            </w:r>
            <w:r>
              <w:br/>
            </w:r>
            <w:r>
              <w:rPr>
                <w:rFonts w:ascii="Times New Roman"/>
                <w:b w:val="false"/>
                <w:i/>
                <w:color w:val="000000"/>
                <w:sz w:val="20"/>
              </w:rPr>
              <w:t>31 марта 2015 года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Е.Султанов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маслихата района Шал акына от 31 марта 2015 года № 36/4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оказания социальной помощи, установления размеров и определения перечня отдельных категорий нуждающихся граждан</w:t>
            </w:r>
          </w:p>
        </w:tc>
      </w:tr>
    </w:tbl>
    <w:bookmarkStart w:name="z14" w:id="0"/>
    <w:p>
      <w:pPr>
        <w:spacing w:after="0"/>
        <w:ind w:left="0"/>
        <w:jc w:val="left"/>
      </w:pPr>
      <w:r>
        <w:rPr>
          <w:rFonts w:ascii="Times New Roman"/>
          <w:b/>
          <w:i w:val="false"/>
          <w:color w:val="000000"/>
        </w:rPr>
        <w:t xml:space="preserve"> Перечень памятных дат и праздничных дней для оказания социальной помощи, кратность и размер оказания социальной помощи</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
        <w:gridCol w:w="1283"/>
        <w:gridCol w:w="8351"/>
        <w:gridCol w:w="2479"/>
      </w:tblGrid>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Памятные даты и праздничные дни</w:t>
            </w: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Категория граждан</w:t>
            </w: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Размер и кратность социальной помощи, (месячный расчетный показатель) </w:t>
            </w:r>
            <w:r>
              <w:br/>
            </w:r>
            <w:r>
              <w:rPr>
                <w:rFonts w:ascii="Times New Roman"/>
                <w:b w:val="false"/>
                <w:i w:val="false"/>
                <w:color w:val="000000"/>
                <w:sz w:val="20"/>
              </w:rPr>
              <w:t>
</w:t>
            </w:r>
          </w:p>
        </w:tc>
      </w:tr>
      <w:tr>
        <w:trPr>
          <w:trHeight w:val="30" w:hRule="atLeast"/>
        </w:trPr>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февраля-</w:t>
            </w:r>
            <w:r>
              <w:br/>
            </w:r>
            <w:r>
              <w:rPr>
                <w:rFonts w:ascii="Times New Roman"/>
                <w:b w:val="false"/>
                <w:i w:val="false"/>
                <w:color w:val="000000"/>
                <w:sz w:val="20"/>
              </w:rPr>
              <w:t>
День вывода войск с территории Афганистана</w:t>
            </w: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ССР;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w:t>
            </w:r>
            <w:r>
              <w:br/>
            </w:r>
            <w:r>
              <w:rPr>
                <w:rFonts w:ascii="Times New Roman"/>
                <w:b w:val="false"/>
                <w:i w:val="false"/>
                <w:color w:val="000000"/>
                <w:sz w:val="20"/>
              </w:rPr>
              <w:t>
</w:t>
            </w:r>
          </w:p>
        </w:tc>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МРП,</w:t>
            </w:r>
            <w:r>
              <w:br/>
            </w:r>
            <w:r>
              <w:rPr>
                <w:rFonts w:ascii="Times New Roman"/>
                <w:b w:val="false"/>
                <w:i w:val="false"/>
                <w:color w:val="000000"/>
                <w:sz w:val="20"/>
              </w:rPr>
              <w:t>
1 раз в год</w:t>
            </w:r>
            <w:r>
              <w:br/>
            </w:r>
            <w:r>
              <w:rPr>
                <w:rFonts w:ascii="Times New Roman"/>
                <w:b w:val="false"/>
                <w:i w:val="false"/>
                <w:color w:val="000000"/>
                <w:sz w:val="20"/>
              </w:rPr>
              <w:t>
15 МРП,</w:t>
            </w:r>
            <w:r>
              <w:br/>
            </w:r>
            <w:r>
              <w:rPr>
                <w:rFonts w:ascii="Times New Roman"/>
                <w:b w:val="false"/>
                <w:i w:val="false"/>
                <w:color w:val="000000"/>
                <w:sz w:val="20"/>
              </w:rPr>
              <w:t>
1 раз в год</w:t>
            </w:r>
            <w:r>
              <w:br/>
            </w:r>
            <w:r>
              <w:rPr>
                <w:rFonts w:ascii="Times New Roman"/>
                <w:b w:val="false"/>
                <w:i w:val="false"/>
                <w:color w:val="000000"/>
                <w:sz w:val="20"/>
              </w:rPr>
              <w:t>
15 МРП,</w:t>
            </w:r>
            <w:r>
              <w:br/>
            </w:r>
            <w:r>
              <w:rPr>
                <w:rFonts w:ascii="Times New Roman"/>
                <w:b w:val="false"/>
                <w:i w:val="false"/>
                <w:color w:val="000000"/>
                <w:sz w:val="20"/>
              </w:rPr>
              <w:t>
1 раз в год</w:t>
            </w:r>
            <w:r>
              <w:br/>
            </w:r>
            <w:r>
              <w:rPr>
                <w:rFonts w:ascii="Times New Roman"/>
                <w:b w:val="false"/>
                <w:i w:val="false"/>
                <w:color w:val="000000"/>
                <w:sz w:val="20"/>
              </w:rPr>
              <w:t>
15 МРП,</w:t>
            </w:r>
            <w:r>
              <w:br/>
            </w:r>
            <w:r>
              <w:rPr>
                <w:rFonts w:ascii="Times New Roman"/>
                <w:b w:val="false"/>
                <w:i w:val="false"/>
                <w:color w:val="000000"/>
                <w:sz w:val="20"/>
              </w:rPr>
              <w:t>
1 раз в год</w:t>
            </w:r>
            <w:r>
              <w:br/>
            </w:r>
            <w:r>
              <w:rPr>
                <w:rFonts w:ascii="Times New Roman"/>
                <w:b w:val="false"/>
                <w:i w:val="false"/>
                <w:color w:val="000000"/>
                <w:sz w:val="20"/>
              </w:rPr>
              <w:t>
15 МРП,</w:t>
            </w:r>
            <w:r>
              <w:br/>
            </w:r>
            <w:r>
              <w:rPr>
                <w:rFonts w:ascii="Times New Roman"/>
                <w:b w:val="false"/>
                <w:i w:val="false"/>
                <w:color w:val="000000"/>
                <w:sz w:val="20"/>
              </w:rPr>
              <w:t>
1 раз в год</w:t>
            </w:r>
            <w:r>
              <w:br/>
            </w:r>
            <w:r>
              <w:rPr>
                <w:rFonts w:ascii="Times New Roman"/>
                <w:b w:val="false"/>
                <w:i w:val="false"/>
                <w:color w:val="000000"/>
                <w:sz w:val="20"/>
              </w:rPr>
              <w:t>
15 МРП,</w:t>
            </w:r>
            <w:r>
              <w:br/>
            </w:r>
            <w:r>
              <w:rPr>
                <w:rFonts w:ascii="Times New Roman"/>
                <w:b w:val="false"/>
                <w:i w:val="false"/>
                <w:color w:val="000000"/>
                <w:sz w:val="20"/>
              </w:rPr>
              <w:t>
1 раз в год</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ставшие инвалидами вследствие ранения, контузии, увечья, полученные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соответствующих категорий, обслуживавшие действующие воинские контингенты других странах и ставшие инвалидами вследствие ранения, контузии, увечья либо заболевания, полученных в период ведения боевых действий.</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Комитета государственной безопасности бывшего Союза ССР, временно находившихся на территории Афганистана и не входившие в состав ограниченного контингента советских войск.</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марта-"Международный женский день"</w:t>
            </w: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Многодетные матери, награжденные подвесками "Алтын алка", "Күміс алка", орденами "Материнская Слава" I и II степени или ранее получивших звание "Мать-Героиня".</w:t>
            </w: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МРП,</w:t>
            </w:r>
            <w:r>
              <w:br/>
            </w:r>
            <w:r>
              <w:rPr>
                <w:rFonts w:ascii="Times New Roman"/>
                <w:b w:val="false"/>
                <w:i w:val="false"/>
                <w:color w:val="000000"/>
                <w:sz w:val="20"/>
              </w:rPr>
              <w:t>
</w:t>
            </w:r>
            <w:r>
              <w:rPr>
                <w:rFonts w:ascii="Times New Roman"/>
                <w:b w:val="false"/>
                <w:i w:val="false"/>
                <w:color w:val="000000"/>
                <w:sz w:val="20"/>
              </w:rPr>
              <w:t>1 раз в год</w:t>
            </w:r>
            <w:r>
              <w:br/>
            </w:r>
            <w:r>
              <w:rPr>
                <w:rFonts w:ascii="Times New Roman"/>
                <w:b w:val="false"/>
                <w:i w:val="false"/>
                <w:color w:val="000000"/>
                <w:sz w:val="20"/>
              </w:rPr>
              <w:t>
</w:t>
            </w:r>
          </w:p>
        </w:tc>
      </w:tr>
      <w:tr>
        <w:trPr>
          <w:trHeight w:val="30" w:hRule="atLeast"/>
        </w:trPr>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 апреля -"День памяти аварии на Чернобыльской атомной электростанции" </w:t>
            </w: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r>
              <w:br/>
            </w:r>
            <w:r>
              <w:rPr>
                <w:rFonts w:ascii="Times New Roman"/>
                <w:b w:val="false"/>
                <w:i w:val="false"/>
                <w:color w:val="000000"/>
                <w:sz w:val="20"/>
              </w:rPr>
              <w:t>
</w:t>
            </w:r>
          </w:p>
        </w:tc>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МРП,</w:t>
            </w:r>
            <w:r>
              <w:br/>
            </w:r>
            <w:r>
              <w:rPr>
                <w:rFonts w:ascii="Times New Roman"/>
                <w:b w:val="false"/>
                <w:i w:val="false"/>
                <w:color w:val="000000"/>
                <w:sz w:val="20"/>
              </w:rPr>
              <w:t>
</w:t>
            </w:r>
            <w:r>
              <w:rPr>
                <w:rFonts w:ascii="Times New Roman"/>
                <w:b w:val="false"/>
                <w:i w:val="false"/>
                <w:color w:val="000000"/>
                <w:sz w:val="20"/>
              </w:rPr>
              <w:t>1 раз в год</w:t>
            </w:r>
            <w:r>
              <w:br/>
            </w:r>
            <w:r>
              <w:rPr>
                <w:rFonts w:ascii="Times New Roman"/>
                <w:b w:val="false"/>
                <w:i w:val="false"/>
                <w:color w:val="000000"/>
                <w:sz w:val="20"/>
              </w:rPr>
              <w:t>
</w:t>
            </w:r>
            <w:r>
              <w:rPr>
                <w:rFonts w:ascii="Times New Roman"/>
                <w:b w:val="false"/>
                <w:i w:val="false"/>
                <w:color w:val="000000"/>
                <w:sz w:val="20"/>
              </w:rPr>
              <w:t>15 МРП,</w:t>
            </w:r>
            <w:r>
              <w:br/>
            </w:r>
            <w:r>
              <w:rPr>
                <w:rFonts w:ascii="Times New Roman"/>
                <w:b w:val="false"/>
                <w:i w:val="false"/>
                <w:color w:val="000000"/>
                <w:sz w:val="20"/>
              </w:rPr>
              <w:t>
</w:t>
            </w:r>
            <w:r>
              <w:rPr>
                <w:rFonts w:ascii="Times New Roman"/>
                <w:b w:val="false"/>
                <w:i w:val="false"/>
                <w:color w:val="000000"/>
                <w:sz w:val="20"/>
              </w:rPr>
              <w:t>1 раз в год</w:t>
            </w:r>
            <w:r>
              <w:br/>
            </w:r>
            <w:r>
              <w:rPr>
                <w:rFonts w:ascii="Times New Roman"/>
                <w:b w:val="false"/>
                <w:i w:val="false"/>
                <w:color w:val="000000"/>
                <w:sz w:val="20"/>
              </w:rPr>
              <w:t>
</w:t>
            </w:r>
            <w:r>
              <w:rPr>
                <w:rFonts w:ascii="Times New Roman"/>
                <w:b w:val="false"/>
                <w:i w:val="false"/>
                <w:color w:val="000000"/>
                <w:sz w:val="20"/>
              </w:rPr>
              <w:t>15 МРП,</w:t>
            </w:r>
            <w:r>
              <w:br/>
            </w:r>
            <w:r>
              <w:rPr>
                <w:rFonts w:ascii="Times New Roman"/>
                <w:b w:val="false"/>
                <w:i w:val="false"/>
                <w:color w:val="000000"/>
                <w:sz w:val="20"/>
              </w:rPr>
              <w:t>
</w:t>
            </w:r>
            <w:r>
              <w:rPr>
                <w:rFonts w:ascii="Times New Roman"/>
                <w:b w:val="false"/>
                <w:i w:val="false"/>
                <w:color w:val="000000"/>
                <w:sz w:val="20"/>
              </w:rPr>
              <w:t>1 раз в год</w:t>
            </w:r>
            <w:r>
              <w:br/>
            </w:r>
            <w:r>
              <w:rPr>
                <w:rFonts w:ascii="Times New Roman"/>
                <w:b w:val="false"/>
                <w:i w:val="false"/>
                <w:color w:val="000000"/>
                <w:sz w:val="20"/>
              </w:rPr>
              <w:t>
</w:t>
            </w:r>
            <w:r>
              <w:rPr>
                <w:rFonts w:ascii="Times New Roman"/>
                <w:b w:val="false"/>
                <w:i w:val="false"/>
                <w:color w:val="000000"/>
                <w:sz w:val="20"/>
              </w:rPr>
              <w:t>15 МРП,</w:t>
            </w:r>
            <w:r>
              <w:br/>
            </w:r>
            <w:r>
              <w:rPr>
                <w:rFonts w:ascii="Times New Roman"/>
                <w:b w:val="false"/>
                <w:i w:val="false"/>
                <w:color w:val="000000"/>
                <w:sz w:val="20"/>
              </w:rPr>
              <w:t>
</w:t>
            </w:r>
            <w:r>
              <w:rPr>
                <w:rFonts w:ascii="Times New Roman"/>
                <w:b w:val="false"/>
                <w:i w:val="false"/>
                <w:color w:val="000000"/>
                <w:sz w:val="20"/>
              </w:rPr>
              <w:t>1 раз в год</w:t>
            </w:r>
            <w:r>
              <w:br/>
            </w:r>
            <w:r>
              <w:rPr>
                <w:rFonts w:ascii="Times New Roman"/>
                <w:b w:val="false"/>
                <w:i w:val="false"/>
                <w:color w:val="000000"/>
                <w:sz w:val="20"/>
              </w:rPr>
              <w:t>
</w:t>
            </w:r>
            <w:r>
              <w:rPr>
                <w:rFonts w:ascii="Times New Roman"/>
                <w:b w:val="false"/>
                <w:i w:val="false"/>
                <w:color w:val="000000"/>
                <w:sz w:val="20"/>
              </w:rPr>
              <w:t>15 МРП,</w:t>
            </w:r>
            <w:r>
              <w:br/>
            </w:r>
            <w:r>
              <w:rPr>
                <w:rFonts w:ascii="Times New Roman"/>
                <w:b w:val="false"/>
                <w:i w:val="false"/>
                <w:color w:val="000000"/>
                <w:sz w:val="20"/>
              </w:rPr>
              <w:t>
</w:t>
            </w:r>
            <w:r>
              <w:rPr>
                <w:rFonts w:ascii="Times New Roman"/>
                <w:b w:val="false"/>
                <w:i w:val="false"/>
                <w:color w:val="000000"/>
                <w:sz w:val="20"/>
              </w:rPr>
              <w:t>1 раз в год</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мая- День Победы в Великой Отечественной войне</w:t>
            </w: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Участники и инвалиды Великой Отечественной войны.</w:t>
            </w: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МРП,</w:t>
            </w:r>
            <w:r>
              <w:br/>
            </w:r>
            <w:r>
              <w:rPr>
                <w:rFonts w:ascii="Times New Roman"/>
                <w:b w:val="false"/>
                <w:i w:val="false"/>
                <w:color w:val="000000"/>
                <w:sz w:val="20"/>
              </w:rPr>
              <w:t>
1 раз в год (за исключением 9 мая 2015 года)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0"/>
              </w:rPr>
              <w:t>
</w:t>
            </w:r>
          </w:p>
        </w:tc>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МРП </w:t>
            </w:r>
            <w:r>
              <w:br/>
            </w:r>
            <w:r>
              <w:rPr>
                <w:rFonts w:ascii="Times New Roman"/>
                <w:b w:val="false"/>
                <w:i w:val="false"/>
                <w:color w:val="000000"/>
                <w:sz w:val="20"/>
              </w:rPr>
              <w:t>
1 раз в год</w:t>
            </w:r>
            <w:r>
              <w:br/>
            </w:r>
            <w:r>
              <w:rPr>
                <w:rFonts w:ascii="Times New Roman"/>
                <w:b w:val="false"/>
                <w:i w:val="false"/>
                <w:color w:val="000000"/>
                <w:sz w:val="20"/>
              </w:rPr>
              <w:t>
5 МРП</w:t>
            </w:r>
            <w:r>
              <w:br/>
            </w:r>
            <w:r>
              <w:rPr>
                <w:rFonts w:ascii="Times New Roman"/>
                <w:b w:val="false"/>
                <w:i w:val="false"/>
                <w:color w:val="000000"/>
                <w:sz w:val="20"/>
              </w:rPr>
              <w:t>
1 раз в год</w:t>
            </w:r>
            <w:r>
              <w:br/>
            </w:r>
            <w:r>
              <w:rPr>
                <w:rFonts w:ascii="Times New Roman"/>
                <w:b w:val="false"/>
                <w:i w:val="false"/>
                <w:color w:val="000000"/>
                <w:sz w:val="20"/>
              </w:rPr>
              <w:t>
5 МРП</w:t>
            </w:r>
            <w:r>
              <w:br/>
            </w:r>
            <w:r>
              <w:rPr>
                <w:rFonts w:ascii="Times New Roman"/>
                <w:b w:val="false"/>
                <w:i w:val="false"/>
                <w:color w:val="000000"/>
                <w:sz w:val="20"/>
              </w:rPr>
              <w:t>
1 раз в год</w:t>
            </w:r>
            <w:r>
              <w:br/>
            </w:r>
            <w:r>
              <w:rPr>
                <w:rFonts w:ascii="Times New Roman"/>
                <w:b w:val="false"/>
                <w:i w:val="false"/>
                <w:color w:val="000000"/>
                <w:sz w:val="20"/>
              </w:rPr>
              <w:t>
5 МРП</w:t>
            </w:r>
            <w:r>
              <w:br/>
            </w:r>
            <w:r>
              <w:rPr>
                <w:rFonts w:ascii="Times New Roman"/>
                <w:b w:val="false"/>
                <w:i w:val="false"/>
                <w:color w:val="000000"/>
                <w:sz w:val="20"/>
              </w:rPr>
              <w:t>
1 раз в год</w:t>
            </w:r>
            <w:r>
              <w:br/>
            </w:r>
            <w:r>
              <w:rPr>
                <w:rFonts w:ascii="Times New Roman"/>
                <w:b w:val="false"/>
                <w:i w:val="false"/>
                <w:color w:val="000000"/>
                <w:sz w:val="20"/>
              </w:rPr>
              <w:t>
5 МРП</w:t>
            </w:r>
            <w:r>
              <w:br/>
            </w:r>
            <w:r>
              <w:rPr>
                <w:rFonts w:ascii="Times New Roman"/>
                <w:b w:val="false"/>
                <w:i w:val="false"/>
                <w:color w:val="000000"/>
                <w:sz w:val="20"/>
              </w:rPr>
              <w:t>
1 раз в год</w:t>
            </w:r>
            <w:r>
              <w:br/>
            </w:r>
            <w:r>
              <w:rPr>
                <w:rFonts w:ascii="Times New Roman"/>
                <w:b w:val="false"/>
                <w:i w:val="false"/>
                <w:color w:val="000000"/>
                <w:sz w:val="20"/>
              </w:rPr>
              <w:t>
5 МРП</w:t>
            </w:r>
            <w:r>
              <w:br/>
            </w:r>
            <w:r>
              <w:rPr>
                <w:rFonts w:ascii="Times New Roman"/>
                <w:b w:val="false"/>
                <w:i w:val="false"/>
                <w:color w:val="000000"/>
                <w:sz w:val="20"/>
              </w:rPr>
              <w:t>
1 раз в год</w:t>
            </w:r>
            <w:r>
              <w:br/>
            </w:r>
            <w:r>
              <w:rPr>
                <w:rFonts w:ascii="Times New Roman"/>
                <w:b w:val="false"/>
                <w:i w:val="false"/>
                <w:color w:val="000000"/>
                <w:sz w:val="20"/>
              </w:rPr>
              <w:t>
5 МРП</w:t>
            </w:r>
            <w:r>
              <w:br/>
            </w:r>
            <w:r>
              <w:rPr>
                <w:rFonts w:ascii="Times New Roman"/>
                <w:b w:val="false"/>
                <w:i w:val="false"/>
                <w:color w:val="000000"/>
                <w:sz w:val="20"/>
              </w:rPr>
              <w:t>
1 раз в год</w:t>
            </w:r>
            <w:r>
              <w:br/>
            </w:r>
            <w:r>
              <w:rPr>
                <w:rFonts w:ascii="Times New Roman"/>
                <w:b w:val="false"/>
                <w:i w:val="false"/>
                <w:color w:val="000000"/>
                <w:sz w:val="20"/>
              </w:rPr>
              <w:t>
5 МРП</w:t>
            </w:r>
            <w:r>
              <w:br/>
            </w:r>
            <w:r>
              <w:rPr>
                <w:rFonts w:ascii="Times New Roman"/>
                <w:b w:val="false"/>
                <w:i w:val="false"/>
                <w:color w:val="000000"/>
                <w:sz w:val="20"/>
              </w:rPr>
              <w:t>
1 раз в год</w:t>
            </w:r>
            <w:r>
              <w:br/>
            </w:r>
            <w:r>
              <w:rPr>
                <w:rFonts w:ascii="Times New Roman"/>
                <w:b w:val="false"/>
                <w:i w:val="false"/>
                <w:color w:val="000000"/>
                <w:sz w:val="20"/>
              </w:rPr>
              <w:t>
5 МРП</w:t>
            </w:r>
            <w:r>
              <w:br/>
            </w:r>
            <w:r>
              <w:rPr>
                <w:rFonts w:ascii="Times New Roman"/>
                <w:b w:val="false"/>
                <w:i w:val="false"/>
                <w:color w:val="000000"/>
                <w:sz w:val="20"/>
              </w:rPr>
              <w:t>
1 раз в год</w:t>
            </w:r>
            <w:r>
              <w:br/>
            </w:r>
            <w:r>
              <w:rPr>
                <w:rFonts w:ascii="Times New Roman"/>
                <w:b w:val="false"/>
                <w:i w:val="false"/>
                <w:color w:val="000000"/>
                <w:sz w:val="20"/>
              </w:rPr>
              <w:t>
5 МРП</w:t>
            </w:r>
            <w:r>
              <w:br/>
            </w:r>
            <w:r>
              <w:rPr>
                <w:rFonts w:ascii="Times New Roman"/>
                <w:b w:val="false"/>
                <w:i w:val="false"/>
                <w:color w:val="000000"/>
                <w:sz w:val="20"/>
              </w:rPr>
              <w:t>
1 раз в год</w:t>
            </w:r>
            <w:r>
              <w:br/>
            </w:r>
            <w:r>
              <w:rPr>
                <w:rFonts w:ascii="Times New Roman"/>
                <w:b w:val="false"/>
                <w:i w:val="false"/>
                <w:color w:val="000000"/>
                <w:sz w:val="20"/>
              </w:rPr>
              <w:t>
5 МРП</w:t>
            </w:r>
            <w:r>
              <w:br/>
            </w:r>
            <w:r>
              <w:rPr>
                <w:rFonts w:ascii="Times New Roman"/>
                <w:b w:val="false"/>
                <w:i w:val="false"/>
                <w:color w:val="000000"/>
                <w:sz w:val="20"/>
              </w:rPr>
              <w:t>
1 раз в год</w:t>
            </w:r>
            <w:r>
              <w:br/>
            </w:r>
            <w:r>
              <w:rPr>
                <w:rFonts w:ascii="Times New Roman"/>
                <w:b w:val="false"/>
                <w:i w:val="false"/>
                <w:color w:val="000000"/>
                <w:sz w:val="20"/>
              </w:rPr>
              <w:t>
5 МРП</w:t>
            </w:r>
            <w:r>
              <w:br/>
            </w:r>
            <w:r>
              <w:rPr>
                <w:rFonts w:ascii="Times New Roman"/>
                <w:b w:val="false"/>
                <w:i w:val="false"/>
                <w:color w:val="000000"/>
                <w:sz w:val="20"/>
              </w:rPr>
              <w:t>
1 раз в год (за исключением 9 мая 2015 года)</w:t>
            </w:r>
            <w:r>
              <w:br/>
            </w:r>
            <w:r>
              <w:rPr>
                <w:rFonts w:ascii="Times New Roman"/>
                <w:b w:val="false"/>
                <w:i w:val="false"/>
                <w:color w:val="000000"/>
                <w:sz w:val="20"/>
              </w:rPr>
              <w:t>
100 % стоимости проезда на участника и инвалида ВОВ и лица его сопровождающего человека (9 мая 2015 года.)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начальствующего и рядового состава органов внутренних дел и государственной безопасности бывшего Союза ССР,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ставшие инвалидами вследствие ранения, контузии или увечья, полученных при исполнении служебных обязанностей в этих батальонах, взводах, отрядах.</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Участникам и инвалидам Великой Отечественной войны и лица, их сопровождающего, на поездку в страны Содружества Независимых Государств, к местам захоронений погибших воинов.</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мая 2015 года- День Победы в Великой Отечественной войне</w:t>
            </w: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Участники и инвалиды Великой Отечественной войны.</w:t>
            </w:r>
            <w:r>
              <w:br/>
            </w:r>
            <w:r>
              <w:rPr>
                <w:rFonts w:ascii="Times New Roman"/>
                <w:b w:val="false"/>
                <w:i w:val="false"/>
                <w:color w:val="000000"/>
                <w:sz w:val="20"/>
              </w:rPr>
              <w:t>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МРП</w:t>
            </w:r>
            <w:r>
              <w:br/>
            </w:r>
            <w:r>
              <w:rPr>
                <w:rFonts w:ascii="Times New Roman"/>
                <w:b w:val="false"/>
                <w:i w:val="false"/>
                <w:color w:val="000000"/>
                <w:sz w:val="20"/>
              </w:rPr>
              <w:t>
25 МРП</w:t>
            </w:r>
            <w:r>
              <w:br/>
            </w:r>
            <w:r>
              <w:rPr>
                <w:rFonts w:ascii="Times New Roman"/>
                <w:b w:val="false"/>
                <w:i w:val="false"/>
                <w:color w:val="000000"/>
                <w:sz w:val="20"/>
              </w:rPr>
              <w:t>
</w:t>
            </w:r>
          </w:p>
        </w:tc>
      </w:tr>
      <w:tr>
        <w:trPr>
          <w:trHeight w:val="30" w:hRule="atLeast"/>
        </w:trPr>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мая- "День защитника Отечества"</w:t>
            </w: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r>
              <w:br/>
            </w:r>
            <w:r>
              <w:rPr>
                <w:rFonts w:ascii="Times New Roman"/>
                <w:b w:val="false"/>
                <w:i w:val="false"/>
                <w:color w:val="000000"/>
                <w:sz w:val="20"/>
              </w:rPr>
              <w:t>
</w:t>
            </w:r>
          </w:p>
        </w:tc>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МРП</w:t>
            </w:r>
            <w:r>
              <w:br/>
            </w:r>
            <w:r>
              <w:rPr>
                <w:rFonts w:ascii="Times New Roman"/>
                <w:b w:val="false"/>
                <w:i w:val="false"/>
                <w:color w:val="000000"/>
                <w:sz w:val="20"/>
              </w:rPr>
              <w:t>
1 раз в год</w:t>
            </w:r>
            <w:r>
              <w:br/>
            </w:r>
            <w:r>
              <w:rPr>
                <w:rFonts w:ascii="Times New Roman"/>
                <w:b w:val="false"/>
                <w:i w:val="false"/>
                <w:color w:val="000000"/>
                <w:sz w:val="20"/>
              </w:rPr>
              <w:t>
5 МРП</w:t>
            </w:r>
            <w:r>
              <w:br/>
            </w:r>
            <w:r>
              <w:rPr>
                <w:rFonts w:ascii="Times New Roman"/>
                <w:b w:val="false"/>
                <w:i w:val="false"/>
                <w:color w:val="000000"/>
                <w:sz w:val="20"/>
              </w:rPr>
              <w:t>
1 раз в год</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погибших (умерших) при прохождении воинской службы в мирное время.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мая- "День памяти жертв политических репрессий"</w:t>
            </w: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непосредственно подвергавшиеся политическим репрессиям на территории бывшего Союза ССР и в настоящее время являющихся гражданами Республики Казахстан.</w:t>
            </w: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МРП </w:t>
            </w:r>
            <w:r>
              <w:br/>
            </w:r>
            <w:r>
              <w:rPr>
                <w:rFonts w:ascii="Times New Roman"/>
                <w:b w:val="false"/>
                <w:i w:val="false"/>
                <w:color w:val="000000"/>
                <w:sz w:val="20"/>
              </w:rPr>
              <w:t xml:space="preserve">
1 раз в год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постоянно проживавшие до применения к ним репрессий на территории, ныне составляющей территорию Республики Казахстан, в случаях:</w:t>
            </w:r>
            <w:r>
              <w:br/>
            </w:r>
            <w:r>
              <w:rPr>
                <w:rFonts w:ascii="Times New Roman"/>
                <w:b w:val="false"/>
                <w:i w:val="false"/>
                <w:color w:val="000000"/>
                <w:sz w:val="20"/>
              </w:rPr>
              <w:t>
а) применения репрессий советскими судами и другими органами за пределами бывшего Союза ССР.</w:t>
            </w:r>
            <w:r>
              <w:br/>
            </w:r>
            <w:r>
              <w:rPr>
                <w:rFonts w:ascii="Times New Roman"/>
                <w:b w:val="false"/>
                <w:i w:val="false"/>
                <w:color w:val="000000"/>
                <w:sz w:val="20"/>
              </w:rPr>
              <w:t>
б) осуждения военными трибуналами действующей армии во время второй мировой войны (гражданских лиц и военнослужащих).</w:t>
            </w:r>
            <w:r>
              <w:br/>
            </w:r>
            <w:r>
              <w:rPr>
                <w:rFonts w:ascii="Times New Roman"/>
                <w:b w:val="false"/>
                <w:i w:val="false"/>
                <w:color w:val="000000"/>
                <w:sz w:val="20"/>
              </w:rPr>
              <w:t>
в) применения репрессий после призыва для прохождения воинской службы за пределы Казахстана.</w:t>
            </w:r>
            <w:r>
              <w:br/>
            </w:r>
            <w:r>
              <w:rPr>
                <w:rFonts w:ascii="Times New Roman"/>
                <w:b w:val="false"/>
                <w:i w:val="false"/>
                <w:color w:val="000000"/>
                <w:sz w:val="20"/>
              </w:rPr>
              <w:t>
г) применения репрессий по решениям центральных союзных органов: Верховного Суда СССР и его судебных коллегий, коллегии ОГПУ СССР, особого совещания при НКВД-МГБ-МВД СССР, Комиссии Прокуратуры СССР и НКВД СССР по следственным делам и других органов.</w:t>
            </w:r>
            <w:r>
              <w:br/>
            </w:r>
            <w:r>
              <w:rPr>
                <w:rFonts w:ascii="Times New Roman"/>
                <w:b w:val="false"/>
                <w:i w:val="false"/>
                <w:color w:val="000000"/>
                <w:sz w:val="20"/>
              </w:rPr>
              <w:t xml:space="preserve">
д)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w:t>
            </w: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МРП </w:t>
            </w:r>
            <w:r>
              <w:br/>
            </w:r>
            <w:r>
              <w:rPr>
                <w:rFonts w:ascii="Times New Roman"/>
                <w:b w:val="false"/>
                <w:i w:val="false"/>
                <w:color w:val="000000"/>
                <w:sz w:val="20"/>
              </w:rPr>
              <w:t xml:space="preserve">
1 раз в год </w:t>
            </w:r>
            <w:r>
              <w:br/>
            </w:r>
            <w:r>
              <w:rPr>
                <w:rFonts w:ascii="Times New Roman"/>
                <w:b w:val="false"/>
                <w:i w:val="false"/>
                <w:color w:val="000000"/>
                <w:sz w:val="20"/>
              </w:rPr>
              <w:t>
</w:t>
            </w:r>
          </w:p>
        </w:tc>
      </w:tr>
      <w:tr>
        <w:trPr>
          <w:trHeight w:val="30" w:hRule="atLeast"/>
        </w:trPr>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ССР.</w:t>
            </w: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МРП </w:t>
            </w:r>
            <w:r>
              <w:br/>
            </w:r>
            <w:r>
              <w:rPr>
                <w:rFonts w:ascii="Times New Roman"/>
                <w:b w:val="false"/>
                <w:i w:val="false"/>
                <w:color w:val="000000"/>
                <w:sz w:val="20"/>
              </w:rPr>
              <w:t xml:space="preserve">
1 раз в год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Дети жертв политических репрессий, находившиеся вместе с родителями или заменявшими их лицами в местах лишения свободы, в ссылке, высылке или на спецпоселении,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родительского попечения.</w:t>
            </w: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МРП </w:t>
            </w:r>
            <w:r>
              <w:br/>
            </w:r>
            <w:r>
              <w:rPr>
                <w:rFonts w:ascii="Times New Roman"/>
                <w:b w:val="false"/>
                <w:i w:val="false"/>
                <w:color w:val="000000"/>
                <w:sz w:val="20"/>
              </w:rPr>
              <w:t xml:space="preserve">
1 раз в год </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августа- "День Конституции Республики Казахстан"</w:t>
            </w: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 МРП </w:t>
            </w:r>
            <w:r>
              <w:br/>
            </w:r>
            <w:r>
              <w:rPr>
                <w:rFonts w:ascii="Times New Roman"/>
                <w:b w:val="false"/>
                <w:i w:val="false"/>
                <w:color w:val="000000"/>
                <w:sz w:val="20"/>
              </w:rPr>
              <w:t>
1 раз в год</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