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375b" w14:textId="5123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Жылыойского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27 ноября 2015 года № 498. Зарегистрировано Департаментом юстиции Атырауской области 24 декабря 2015 года № 3401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Жылыойского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Умирбаева 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Избасов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 от "27"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№ 498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ноября 2015 года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Жылыойского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правила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перевозки в общеобразовательные школы детей, проживающих в отдаленных населенных пунктах Жылыойского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11550) и определяет порядок перевозки в общеобразовательные школы детей, проживающих в отдаленных населенных пунктах Жылыойского района.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перевозки детей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перевозкам организованных групп детей допускаются дети не младше семи лет.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массовых перевозок детей перевозчик уведомляет территориальное подразделение Комитета административной полиции Министерства внутренних дел Республики Казахстан для принятия мер по усилению надзора за движением на маршруте и решения вопроса о сопровождении колонн из двух и более автобусов специальными автомобилями дорожно-патрульной полиции.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Техническое состояние, объемы и сроки проведния технического обслуживания, оборудование автобусов, выделяемых для перевозки детей, должны отвечать требованиям Законодательства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(зарегистрировано в Реестре государственной регистрации нормативных правовых актов под № 22066), а также оборудуются: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(зарегистрировано в Реестре государственной регистрации нормативных правовых актов под № 9649);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акимата Жылыойского района Атырауской области от 27.06.2023 № </w:t>
      </w:r>
      <w:r>
        <w:rPr>
          <w:rFonts w:ascii="Times New Roman"/>
          <w:b w:val="false"/>
          <w:i w:val="false"/>
          <w:color w:val="000000"/>
          <w:sz w:val="28"/>
        </w:rPr>
        <w:t>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Перевозка групп детей автобусами в период с 22:00 до 06:00 часов, а также в условиях недостаточной видимости (туман, снегопад, дождь и другие) не допускается.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распологаются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перевозки детей в учебные заведения регулярно (не реже одного раза в месяц) проверяет состояние мест посадки и высадки детей.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Расписание движения автобусов согласовывается перевозчиком и заказчиком.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оповещанию детей.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подготовке к массовым перевозком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посадочный площадки. Места посадки и высадки распологаются на расстоянии не менее 30 метров от места стоянки автобуса.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перевозки детей допускаются водители: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должны иметь стаж работы на автобусах не менее пяти лет.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Водителю автобуса при перевозке детей не позволяется: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находится дети, любой груз, багаж или инвентарь, кроме ручной клади и и личных вещей детей;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 детей в автобусе, в том числе при посадке и высадке детей;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отсутсвие водителя.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Отношения, не урегулироваемые настоящими Правилами, регулируются в соответствии с действующим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