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0290" w14:textId="7310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248-V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16 сентября 2015 года № 297-V. Зарегистрировано Департаментом юстиции Атырауской области 30 сентября 2015 года № 3305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на очередной XХХІІ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ХХVІІІ сессии районного маслихата от 24 декабря 2014 года № 248-V "О районном бюджете на 2015-2017 годы" (зарегистрировано в реестре государственной регистрации нормативных правовых актов за № 3087, опубликовано 5 февраля 2015 года в газете "Дендер)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"4 971 700" заменить цифрами "5 129 544";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"4 309 700" заменить цифрами "4 467 544";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"5 019 571" заменить цифрами "5 177 415";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2 718 тысяч тенге – на услуги по реализации государственной политики на местном уровне в области жилищного фонда";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"2 911 тысяч тенге – на услуги по реализации государственной политики на местном уровне в области развития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хозяйства, экологии (А. Умиткалиев).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2015 года.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ХХХІІ сессии районного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Ғ. Зайдекенов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районного</w:t>
      </w:r>
      <w:r>
        <w:rPr>
          <w:rFonts w:ascii="Times New Roman"/>
          <w:b w:val="false"/>
          <w:i/>
          <w:color w:val="000000"/>
          <w:sz w:val="28"/>
        </w:rPr>
        <w:t xml:space="preserve"> маслихата              Б. Сапаров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297-V очередной ХXХІІ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2015 года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248-V очередной ХXVІІІ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33"/>
        <w:gridCol w:w="1"/>
        <w:gridCol w:w="713"/>
        <w:gridCol w:w="321"/>
        <w:gridCol w:w="333"/>
        <w:gridCol w:w="8573"/>
        <w:gridCol w:w="1973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5 129 544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654 736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386 778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348 848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4 467 544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4 467 544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4 467 544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5 177 415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332 018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248 348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14 279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63 194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55 894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170 875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2 038 789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304 432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287 294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166 224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1 632 694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1 632 694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1 528 146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104 548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200 649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2 581 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174 102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156 636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70 540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1 076 225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400 298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393 107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319 851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  обустройство инженерно-коммуникационной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73 256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466 448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131 444 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130 144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324 459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 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324 459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209 479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177 597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1 216 002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1 216 002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1 215 080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1 215 080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развития предпринимательства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38 278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высшестоящим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297-V очередной ХXХІІ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2015 года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248-V очередной ХXVІІІ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2015 год аппаратов акимов поселка,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6329"/>
        <w:gridCol w:w="1749"/>
        <w:gridCol w:w="1513"/>
        <w:gridCol w:w="1428"/>
        <w:gridCol w:w="16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сельский оруг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17 249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106 029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13 581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282 627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74 926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6183"/>
        <w:gridCol w:w="1581"/>
        <w:gridCol w:w="1538"/>
        <w:gridCol w:w="1753"/>
        <w:gridCol w:w="16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166 224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