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8741" w14:textId="41b8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бщеобразовательные школы детей, проживающих в отдаленных населенных пунктах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27 апреля 2015 года № 106. Зарегистрировано Департаментом юстиции Атырауской области 28 мая 2015 года № 3216. Утратило силу постановлением акимата Макатского района Атырауской области от 08 октября 2015 года №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Макатского района Атырауской области от 08.10.2015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Макатского района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Тулеушову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от "27" апреля 2015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"27" апреля 2015 года № 106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Макатского района</w:t>
      </w:r>
      <w:r>
        <w:br/>
      </w:r>
      <w:r>
        <w:rPr>
          <w:rFonts w:ascii="Times New Roman"/>
          <w:b/>
          <w:i w:val="false"/>
          <w:color w:val="000000"/>
        </w:rPr>
        <w:t>Маршрут автобуса для перевозки детей от разъезда.№ 402 по школам пос.Макат</w:t>
      </w:r>
    </w:p>
    <w:bookmarkEnd w:id="0"/>
    <w:bookmarkStart w:name="z12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от "27" апреля 2015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"27" апреля 2015 года № 106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Макатского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Настоящие Правила перевозки в общеобразовательные школы детей, проживающих в отдаленных населенных пунктах Макатского района (далее – Правила) разработаны в 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Постановлением Правительства Республики Казахстан от 2 июля 2011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Макатского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Колонны из двух и более автобусов, перевозящих детей на загородных дорогах, в обязательном порядке сопровождаются специальными автомобилями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При организации перевозок в учебные заведения перевозчик совместно с местными исполнительными органами и администраций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Перевозка групп детей автобусами в период с 22.00 до 06.00 часов, а также в условиях недостаточной видимости (туман, снегопад, дождь и другие)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перевозкам организованных групп детей допускаются дети не младше семи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