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50be" w14:textId="4f65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Макашского сельского округа Курмангазинского района Атырауской области от 01 апреля 2015 года № 5. Зарегистрировано Департаментом юстиции Атырауской области 04 мая 2015 года № 3195. Утратило силу решением акима Макашского сельского округа Курмангазинского района Атырауской области от 07 июля 2015 года № 14</w:t>
      </w:r>
    </w:p>
    <w:p>
      <w:pPr>
        <w:spacing w:after="0"/>
        <w:ind w:left="0"/>
        <w:jc w:val="left"/>
      </w:pPr>
      <w:r>
        <w:rPr>
          <w:rFonts w:ascii="Times New Roman"/>
          <w:b w:val="false"/>
          <w:i w:val="false"/>
          <w:color w:val="ff0000"/>
          <w:sz w:val="28"/>
        </w:rPr>
        <w:t xml:space="preserve">      Сноска. Утратило силу решением акима Макашского сельского округа Курмангазинского района Атырауской области от 07.07.2015 № </w:t>
      </w:r>
      <w:r>
        <w:rPr>
          <w:rFonts w:ascii="Times New Roman"/>
          <w:b w:val="false"/>
          <w:i w:val="false"/>
          <w:color w:val="ff0000"/>
          <w:sz w:val="28"/>
        </w:rPr>
        <w:t>14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представлением Главного государственного ветеринарно-санитарного инспектора Государственного учреждения "Курмангазинская районная территориальная инспекция Комитета ветеринарного контроля и надзора Министерства сельского хозяйства Республики Казахстан", за № 1 от 12 марта 2015 года, аким сельского округа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 В связи с возникновением болезни бешенства установить ограничительные мероприятия на населенный пункт "разъезд Афанасьева" Макашского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Рекомендовать коммунальному государственному предприятию на праве хозяйственного ведения "Курмангазинская районная центральная больница" Управления здравоохренения Атырауской области (по согласованию), Республиканскому государственному учреждению "Курмангазинское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выполнением настоящего решения оставляю за собой.</w:t>
      </w:r>
      <w:r>
        <w:br/>
      </w:r>
      <w:r>
        <w:rPr>
          <w:rFonts w:ascii="Times New Roman"/>
          <w:b w:val="false"/>
          <w:i w:val="false"/>
          <w:color w:val="000000"/>
          <w:sz w:val="28"/>
        </w:rPr>
        <w:t xml:space="preserve">
      4. </w:t>
      </w: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"Курмангазинской центральной</w:t>
            </w:r>
            <w:r>
              <w:br/>
            </w:r>
            <w:r>
              <w:rPr>
                <w:rFonts w:ascii="Times New Roman"/>
                <w:b w:val="false"/>
                <w:i/>
                <w:color w:val="000000"/>
                <w:sz w:val="20"/>
              </w:rPr>
              <w:t>районной больницы"</w:t>
            </w:r>
            <w:r>
              <w:br/>
            </w:r>
            <w:r>
              <w:rPr>
                <w:rFonts w:ascii="Times New Roman"/>
                <w:b w:val="false"/>
                <w:i/>
                <w:color w:val="000000"/>
                <w:sz w:val="20"/>
              </w:rPr>
              <w:t>Управления здравоохранения</w:t>
            </w:r>
            <w:r>
              <w:br/>
            </w:r>
            <w:r>
              <w:rPr>
                <w:rFonts w:ascii="Times New Roman"/>
                <w:b w:val="false"/>
                <w:i/>
                <w:color w:val="000000"/>
                <w:sz w:val="20"/>
              </w:rPr>
              <w:t>Атырауской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Кдрсихов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 апреля 2015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"Курмангазинское районное</w:t>
            </w:r>
            <w:r>
              <w:br/>
            </w:r>
            <w:r>
              <w:rPr>
                <w:rFonts w:ascii="Times New Roman"/>
                <w:b w:val="false"/>
                <w:i/>
                <w:color w:val="000000"/>
                <w:sz w:val="20"/>
              </w:rPr>
              <w:t>Управление по защите прав</w:t>
            </w:r>
            <w:r>
              <w:br/>
            </w:r>
            <w:r>
              <w:rPr>
                <w:rFonts w:ascii="Times New Roman"/>
                <w:b w:val="false"/>
                <w:i/>
                <w:color w:val="000000"/>
                <w:sz w:val="20"/>
              </w:rPr>
              <w:t>потребителей Департамента</w:t>
            </w:r>
            <w:r>
              <w:br/>
            </w:r>
            <w:r>
              <w:rPr>
                <w:rFonts w:ascii="Times New Roman"/>
                <w:b w:val="false"/>
                <w:i/>
                <w:color w:val="000000"/>
                <w:sz w:val="20"/>
              </w:rPr>
              <w:t>по защите прав Потребителей</w:t>
            </w:r>
            <w:r>
              <w:br/>
            </w:r>
            <w:r>
              <w:rPr>
                <w:rFonts w:ascii="Times New Roman"/>
                <w:b w:val="false"/>
                <w:i/>
                <w:color w:val="000000"/>
                <w:sz w:val="20"/>
              </w:rPr>
              <w:t>Атырауской области Комитета</w:t>
            </w:r>
            <w:r>
              <w:br/>
            </w:r>
            <w:r>
              <w:rPr>
                <w:rFonts w:ascii="Times New Roman"/>
                <w:b w:val="false"/>
                <w:i/>
                <w:color w:val="000000"/>
                <w:sz w:val="20"/>
              </w:rPr>
              <w:t>по защите прав потребителей</w:t>
            </w:r>
            <w:r>
              <w:br/>
            </w:r>
            <w:r>
              <w:rPr>
                <w:rFonts w:ascii="Times New Roman"/>
                <w:b w:val="false"/>
                <w:i/>
                <w:color w:val="000000"/>
                <w:sz w:val="20"/>
              </w:rPr>
              <w:t>Министерства национальной</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 апреля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