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04d45" w14:textId="7b04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Шымкентского городского маслихата от 8 августа 2014 года № 39/266-5с "О корректировке базовых ставок земельного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27 марта 2015 года № 46/327-5с. Зарегистрировано Департаментом юстиции Южно-Казахстанской области 29 апреля 2015 года № 3166. Утратило силу решением маслихата города Шымкент от 14 сентября 2020 года № 69/627-6с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Шымкент от 14.09.2020 № 69/627-6с (вводится в действие с 01.01.2021).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подпунктом 1)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ноября 2014 года "О внесении изменений и дополнений в некоторые законодательные акты Республики Казахстан по вопросам налогообложения",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8 августа 2014 года № 39/266-5с "О корректировке базовых ставок земельного налога" (зарегистрировано в Реестре государственной регистрации норматиных правовых актов за № 2784, опубликовано 29 августа 2014 года в газете "Панорама Шымкента")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 всему тексту решения: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внесены изменения на казахском языке, текст на русском языке не изменяется.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