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839e" w14:textId="67e8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 июня 2015 года № 40/238-V. Зарегистрировано Департаментом юстиции Южно-Казахстанской области 2 июля 2015 года № 3229. Утратило силу решением Арысского городского маслихата Южно-Казахстанской области от 20 июня 2016 года № 3/17-VI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20.06.2016 № 3/17-VI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25 сентября 2013 года № 19/114-V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2386, опубликовано 9 ноября 2013 года в газете "Арыс ақиқаты").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40/238-V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Социальная помощь предоставляется </w:t>
      </w:r>
      <w:r>
        <w:rPr>
          <w:rFonts w:ascii="Times New Roman"/>
          <w:b w:val="false"/>
          <w:i w:val="false"/>
          <w:color w:val="000000"/>
          <w:sz w:val="28"/>
        </w:rPr>
        <w:t>гражданам города Арыс, постоянно проживающим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города,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трудная жизненная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исполнительный орган города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социальная адаптация членов семьи (лица) предусматривает предоставление специальных социальных услуг в зависимости от их индивидуальной потребности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услугах", а также иные меры социальной поддержки, предусмотренные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социальный контракт активизации семьи – соглашение между трудоспособным физическим лицом, выступающим от имени семьи для назначения ОДП,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совокупный доход семьи –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Казахстан, участвующих в государственных мерах содействия занятости, и центром занятости населения,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 под социальной помощью понимается помощь, предоставляемая акиматом города Арыс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8 марта (Международный женский день) - многодетные матери, награжденные подвесками "Алтын алка", "Кумис алка" или получившие ранее звание "Мать-героиня", а также награжденные орденами "Материнская слава" І и ІІ степени,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 9 мая "День победы Великой Отечественной войны" - участникам и инвалидам Великой Отечественной войны, единовременно, в размере 100 месячного расчетного показателя, лиц приравненных к ним и работникам тыла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 1 июня "День защиты детей" - детям инвалидам обучающимся и воспитывающимся на дому, единовременно, в размере 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 1 октября "Международный день пожилых людей и инвалидов" - пожилым лицам старше 80 лет, инвалидам, одиноким пенсионерам, единовременно, в размере 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детям инвалидам на новогоднюю елку, единовременно, в размере 3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Типовые положения о специальных и участковых комиссиях утверждаются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малообеспеченным семьям среднедушевой доход которых не превышает шестьдесят процентного порога, в кратном отношении к прожиточному минимуму, нетрудоспособным малообеспеченным инвалидам, единовременно, в размере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участникам и инвалидам Великой Отечественной войны, малообеспеченным семьям среднедушевой доход которых не превышает шестьдесят процентного порога, в кратном отношении к прожиточному минимуму, одиноким пенсионерам и инвалидам, для компенсаций причиненного ущерба гражданину (семье) либо жилью вследствии стихийного бедствия или пожара, единовременно, в размере 100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гражданам, больным заразной формой туберкулеза, ежемесячно в размере 7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людям заразившимся Синдромом Приобретенного Имунного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здоровью, ежемесячно, в размере до 21,9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участникам и инвалидам Великой Отечественной войны, одиноким пенсионерам и инвалидам, на ремонт жилья, единовременно, в размере 100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подписку периодической печати – участникам и инвалидам Великой Отечественной войны в размере 5-кратного месячного расчетного показателя, труженикам тыла работавшим в годы ВОВ, матерям героиням, инвалидам, нуждающимся воинам – Афганцам, ликвидаторам аварии на Чернобыльской АЭС в размере 2 кратного месячного расчетного показателя 1 раз в полугодие;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детям-инвалидам обучающимся и воспитывающимся на дому, ежемесячно,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инвалидам по индивидуальной программе реабилитации для обеспечения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прогулочные инвалидные коляски, в размере 60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комнатные инвалидные коляски, в размере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пенсионерам и инвалидам для получения направлений в санаторно-курортное лечение, один раз в год, в размере 40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решением Арысского городского маслихата Южно-Казахстанской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№ 45/274-V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областях (городе республиканского значения, столице).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Социальная помощь к памятным датам и праздничным дням оказывается, по списку, утверждаемому акиматом города Арыс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Уполномоченный орган, аким сельского округа либо ассистент дают консультацию претенденту об условиях назначения ОДП и при его согласии на участие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право претендента на получение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виды предоставляемых специальных социальных услуг членам семьи с учетом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собеседования оформляется лист собеседования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 4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Социальный контракт активизации семьи заключается в двух экземплярах, один из которых выдается заявителю под роспись в журнале регистрации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второй хранится в отделе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Участие в государственных мерах содействия занятости является обязательным условием для трудоспособных членов семьи,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стационарного, амбулаторного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осуществления кроме основного(ых) претендента(ов) на участие в государственных мерах содействия занятости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1 и 2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Государственные меры содействия занятости предусматривают обеспечение занятости трудоспособных членов семьи через развитие инфраструктуры и жилищно-коммунального хозяйства, развитие сельского предпринимательства, обучение и добровольное переселение, а также иные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активизации семьи содержит обязательства сторон для назначения ОДП, а также прохождение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Социальный контракт активизации семьи заключается на шесть месяцев с возможностью пролонгации на шесть месяцев, но не более одного года при условиях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городским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Финансирование расходов на предоставление социальной помощи осуществляется в пределах средств, предусмотренных бюджетом города Арыс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37.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предоставленных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расторжения и (или) невыполнения обязательств по социальному контракту активизации семьи и социальному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"Социльная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Регистрационный номер семьи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  _________________________ 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(Ф.И.О. заявителя) (домашний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6"/>
        <w:gridCol w:w="4986"/>
        <w:gridCol w:w="3265"/>
        <w:gridCol w:w="1543"/>
      </w:tblGrid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 заявителя ________________ 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Ф.И.О. должностного лица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уполномоченного заверять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сведения о составе семьи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</w:t>
      </w:r>
      <w:r>
        <w:br/>
      </w:r>
      <w:r>
        <w:rPr>
          <w:rFonts w:ascii="Times New Roman"/>
          <w:b/>
          <w:i w:val="false"/>
          <w:color w:val="000000"/>
        </w:rPr>
        <w:t>для назначения ОДП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заявителя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специалиста 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обусловленной денежной помощью на основе социального контракта активизации семьи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гражданина):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Трудовая деятельность взрослых неработающих членов семьи (места работы, должность, причины увольнения):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810"/>
        <w:gridCol w:w="2619"/>
        <w:gridCol w:w="1262"/>
        <w:gridCol w:w="2167"/>
        <w:gridCol w:w="1715"/>
        <w:gridCol w:w="1716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Последнее место работы, причины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последнем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навыки и 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периода без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 (супруга)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 (супруга):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Сложности в семье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Проблемы, беспокойства (трудности на сегодняшний день), что мешает 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Другое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Подписи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Участник 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_________________(подпись)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(дата) _________________(дата)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</w:t>
      </w:r>
      <w:r>
        <w:br/>
      </w:r>
      <w:r>
        <w:rPr>
          <w:rFonts w:ascii="Times New Roman"/>
          <w:b/>
          <w:i w:val="false"/>
          <w:color w:val="000000"/>
        </w:rPr>
        <w:t>в связи с наступлением трудной жизненной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от "___" 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Ф.И.О.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Адрес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Трудная жизненная ситуация, в связи с наступлением которой заявитель обратился за социальной помощью_________________________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Состав семьи (учитываются фактически проживающие в семье) ______ человек,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532"/>
        <w:gridCol w:w="723"/>
        <w:gridCol w:w="724"/>
        <w:gridCol w:w="3010"/>
        <w:gridCol w:w="724"/>
        <w:gridCol w:w="3282"/>
        <w:gridCol w:w="1129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Родственное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заявителю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Занятость (место работы, учебы)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работах, профессиональной подготовке (переподготовке, повышении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Зарегистрированы в качестве безработного в органах занятости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Количество детей: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учебных заведениях на платной основе _______ человек, стоимость обучения в год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Расходы на содержание жилья: ____________________________________________________________________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4717"/>
        <w:gridCol w:w="738"/>
        <w:gridCol w:w="738"/>
        <w:gridCol w:w="1562"/>
        <w:gridCol w:w="3346"/>
      </w:tblGrid>
      <w:tr>
        <w:trPr>
          <w:trHeight w:val="30" w:hRule="atLeast"/>
        </w:trPr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(в т.ч. заявителя), имеющих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участок, скот и птица), дачном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земельном участке (земельной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за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автотранспорта (марка, год выпуска, правоустанавливающий документ, заявленные доходы от его эксплуатации)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 иного жилья, кроме занимаемого в настоящее время, (заявленные доходы от его эксплуатации)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Сведения о ранее полученной помощи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Иные доходы семьи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Обеспеченность детей школьными принадлежностями, одеждой, обувью: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Санитарно-эпидемиологические условия проживания: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(подписи)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составленным актом ознакомлен(а):__________________________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 проведения обследования отказываюсь _______________ Ф.И.О. и подпись заявителя (или одного из членов семьи), дата _______________ ___________________________________________________________________ (заполняется в случае отказа заявителя от проведения обследования)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 от _________ 20__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предоставления лицу (семье) социальной помощи с наступлением трудной жизненной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комиссии:________________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комиссии:_______________________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(подписи)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 "__"____________ 20__ г. ________________________________________ Ф.И.О., должность, подпись работника, акима поселка, села, сельского округа или уполномоченного органа,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социального контракта</w:t>
      </w:r>
      <w:r>
        <w:br/>
      </w:r>
      <w:r>
        <w:rPr>
          <w:rFonts w:ascii="Times New Roman"/>
          <w:b/>
          <w:i w:val="false"/>
          <w:color w:val="000000"/>
        </w:rPr>
        <w:t>активизации семьи по назначению ОДП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1322"/>
        <w:gridCol w:w="3538"/>
        <w:gridCol w:w="1322"/>
        <w:gridCol w:w="1323"/>
        <w:gridCol w:w="1323"/>
        <w:gridCol w:w="1323"/>
      </w:tblGrid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