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4521" w14:textId="7024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24 сентября 2013 года № 120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28 января 2015 года № 218. Зарегистрировано Департаментом юстиции Южно-Казахстанской области 10 февраля 2015 года № 3011. Утратило силу решением Кентауского городского маслихата Южно-Казахстанской области от 28 июня 2016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28.06.2016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24 сентября 2013 года № 120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2383, опубликовано 26 октября 2013 года в газете "Кентау")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8 марта (Международный женский день) – многодетным матерям, награжденным подвесками "Алтын алка", "Кумис алка" или получившие ранее звание "Мать-героиня", а также награжденным орденами "Материнская слава" I и II степени,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21-23 марта (Наурыз мейрамы) – семьям военнослужащих погибших (умерших) при прохождении воинской службы в мирное время,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 июня (День защиты детей) – детям, оставшимся без попечения родителей и детям инвалидам обслуживающихся на дому, единовременно в размере 3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1 октября (День пожилых людей) – одиноко проживающим пенсионерам,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12 октября (День инвалидов) – инвалидам,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7 мая (День защитника Отечества) – военнослужащим,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призывавшихся на учебные сборы и направлявшихся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совершавшие вылеты на боевые задания в Афганистан с территории бывшего Союза ССР; рабочим и служащим, обслуживавших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военнослужащим при прохождении воинской службы в Афганистане или других государствах, в которых велись боевые действия,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9 мая (День Победы) - участникам и инвалидам Великой Отечественной войны, единовременно в размере 100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гражданам, награжденным медалью "За оборону Ленинграда" и знаком "Житель блокадного Ленинграда",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военнослужащим,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родителям; супруга (супруг), не вступивших в повторный брак,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женам (мужьям) умерших инвалидов войны и приравненных к ним инвалидов, а также женам (мужьям),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гражданам, трудившимся и проходившим воинскую службу в тылу, единовременно 5 кратного размера месячного расчетного показателя;";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3), 5) и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лицам, заразившиеся Синдромом Приобретенного Имунного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здоровью, ежемесячно, в размере до 21,9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лицам, имеющие социально значимое заболевание туберкулез, а также лица страдающие хронической почечной недостаточностью, единовременно в размере 3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для подписки в изданиях – участникам и инвалидам Великой Отечественной войны, единовременно в размере 1 месячных расчетных показателей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1 месячного расчетного показателя;".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