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dd85" w14:textId="f4ed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Ордабасинского районного маслихата от 25 сентября 2013 года № 21/3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Ордабасинского районного маслихата Южно-Казахстанской области от 16 февраля 2015 года № 41/1. Зарегистрировано Департаментом юстиции Южно-Казахстанской области 24 февраля 2015 года № 3051. Утратило силу решением Ордабасинского районного маслихата Южно-Казахстанской области от 22 июня 2016 года № 4/9</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Ордабасинского районного маслихата Южно-Казахстанской области от 22.06.2016 № 4/9.</w:t>
      </w:r>
      <w:r>
        <w:br/>
      </w: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пунктом 10</w:t>
      </w:r>
      <w:r>
        <w:rPr>
          <w:rFonts w:ascii="Times New Roman"/>
          <w:b w:val="false"/>
          <w:i w:val="false"/>
          <w:color w:val="000000"/>
          <w:sz w:val="28"/>
        </w:rPr>
        <w:t xml:space="preserve"> раздела 2 постановления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Ордабасинский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Внести в решение Ордабасинского районного маслихата от 25 сентября 2013 года № </w:t>
      </w:r>
      <w:r>
        <w:rPr>
          <w:rFonts w:ascii="Times New Roman"/>
          <w:b w:val="false"/>
          <w:i w:val="false"/>
          <w:color w:val="000000"/>
          <w:sz w:val="28"/>
        </w:rPr>
        <w:t>21/3</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2385, опубликовано 2 ноября 2013 года в газете "Ордабасы оттары"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Социальная помощь предоставляется по следующим праздничным дням:</w:t>
      </w:r>
      <w:r>
        <w:br/>
      </w:r>
      <w:r>
        <w:rPr>
          <w:rFonts w:ascii="Times New Roman"/>
          <w:b w:val="false"/>
          <w:i w:val="false"/>
          <w:color w:val="000000"/>
          <w:sz w:val="28"/>
        </w:rPr>
        <w:t>
      1) 9 мая "День Победы Великой Отечественной войны" - участники и инвалиды Великой Отечественной войны, единовременно в размере 100 кратного месячного расчетного показателя;</w:t>
      </w:r>
      <w:r>
        <w:br/>
      </w: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проходившее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единовременно в размере 5 кратного месячного расчетного показателя;</w:t>
      </w:r>
      <w:r>
        <w:br/>
      </w: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5 кратного месячного расчетного показателя;</w:t>
      </w:r>
      <w:r>
        <w:br/>
      </w: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5 кратного месячного расчетного показателя;</w:t>
      </w:r>
      <w:r>
        <w:br/>
      </w: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5 кратного месячного расчетного показателя;</w:t>
      </w:r>
      <w:r>
        <w:br/>
      </w:r>
      <w:r>
        <w:rPr>
          <w:rFonts w:ascii="Times New Roman"/>
          <w:b w:val="false"/>
          <w:i w:val="false"/>
          <w:color w:val="000000"/>
          <w:sz w:val="28"/>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единовременно в размере 5 кратного месячного расчетного показателя;</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единовременно в размере 5 кратного месячного расчетного показателя;</w:t>
      </w:r>
      <w:r>
        <w:br/>
      </w: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единовременно в размере 5 кратного месячного расчетного показателя;</w:t>
      </w:r>
      <w:r>
        <w:br/>
      </w:r>
      <w:r>
        <w:rPr>
          <w:rFonts w:ascii="Times New Roman"/>
          <w:b w:val="false"/>
          <w:i w:val="false"/>
          <w:color w:val="000000"/>
          <w:sz w:val="28"/>
        </w:rPr>
        <w:t>
      родители; супруга (супруг), не вступивших в повторный брак единовременно в размере 5 кратного месячного расчетного показателя;</w:t>
      </w:r>
      <w:r>
        <w:br/>
      </w:r>
      <w:r>
        <w:rPr>
          <w:rFonts w:ascii="Times New Roman"/>
          <w:b w:val="false"/>
          <w:i w:val="false"/>
          <w:color w:val="000000"/>
          <w:sz w:val="28"/>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единовременно в размере 5 кратного месячного расчетного показателя;</w:t>
      </w:r>
      <w:r>
        <w:br/>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5 кратного месячного расчетного показателя;</w:t>
      </w:r>
      <w:r>
        <w:br/>
      </w:r>
      <w:r>
        <w:rPr>
          <w:rFonts w:ascii="Times New Roman"/>
          <w:b w:val="false"/>
          <w:i w:val="false"/>
          <w:color w:val="000000"/>
          <w:sz w:val="28"/>
        </w:rPr>
        <w:t>
      2) 1 октября "Международный день пожилых людей и инвалидов" - дети с ограниченными возможностями в развитии, инвалиды и инвалиды с детства, дети-инвалиды единовременно, в размере 2 месячных расчетных показателей;</w:t>
      </w:r>
      <w:r>
        <w:br/>
      </w:r>
      <w:r>
        <w:rPr>
          <w:rFonts w:ascii="Times New Roman"/>
          <w:b w:val="false"/>
          <w:i w:val="false"/>
          <w:color w:val="000000"/>
          <w:sz w:val="28"/>
        </w:rPr>
        <w:t>
      3) 8 марта - Международный женский день - многодетные матери, награжденные подвесками "Алтын алка", "Кумис алка" или получившие ранее звание "Мать-героиня", а также награжденные орденами "Материнская слава" І и ІІ степени, единовременно в размере 2 кратного месячного расчетного показателя;</w:t>
      </w:r>
      <w:r>
        <w:br/>
      </w:r>
      <w:r>
        <w:rPr>
          <w:rFonts w:ascii="Times New Roman"/>
          <w:b w:val="false"/>
          <w:i w:val="false"/>
          <w:color w:val="000000"/>
          <w:sz w:val="28"/>
        </w:rPr>
        <w:t>
      4) 21-23 марта (Наурыз мейрамы) - Семьи погибших военнослужащих, а именно;</w:t>
      </w:r>
      <w:r>
        <w:br/>
      </w: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единовременно в размере 2 кратного месячного расчетного показателя;</w:t>
      </w:r>
      <w:r>
        <w:br/>
      </w:r>
      <w:r>
        <w:rPr>
          <w:rFonts w:ascii="Times New Roman"/>
          <w:b w:val="false"/>
          <w:i w:val="false"/>
          <w:color w:val="000000"/>
          <w:sz w:val="28"/>
        </w:rPr>
        <w:t>
      семьи военнослужащих погибших (умерших) при прохождении воинской службы в мирное время, единовременно в размере 2 кратного месячного расчетного показателя;</w:t>
      </w:r>
      <w:r>
        <w:br/>
      </w:r>
      <w:r>
        <w:rPr>
          <w:rFonts w:ascii="Times New Roman"/>
          <w:b w:val="false"/>
          <w:i w:val="false"/>
          <w:color w:val="000000"/>
          <w:sz w:val="28"/>
        </w:rPr>
        <w:t>
      5) 7 мая "День защитника Отечества" - военнообязанные, призывавшиеся на учебные сборы и направлявшиеся в Афганистан в период ведения боевых действий, единовременно, в размере 5 месячных расчетных показателей;</w:t>
      </w:r>
      <w:r>
        <w:br/>
      </w:r>
      <w:r>
        <w:rPr>
          <w:rFonts w:ascii="Times New Roman"/>
          <w:b w:val="false"/>
          <w:i w:val="false"/>
          <w:color w:val="000000"/>
          <w:sz w:val="28"/>
        </w:rPr>
        <w:t>
      лица, принимавшие участие в ликвидации последствий катастрофы на Чернобыльской АЭС в 1986-1987 годах, единовременно, в размере 5 месячных расчетных показателей;</w:t>
      </w:r>
      <w:r>
        <w:br/>
      </w: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единовременно, в размере 5 месячных расчетных показателей;</w:t>
      </w:r>
      <w:r>
        <w:br/>
      </w: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5 месячных расчетных показателей;</w:t>
      </w:r>
      <w:r>
        <w:br/>
      </w:r>
      <w:r>
        <w:rPr>
          <w:rFonts w:ascii="Times New Roman"/>
          <w:b w:val="false"/>
          <w:i w:val="false"/>
          <w:color w:val="000000"/>
          <w:sz w:val="28"/>
        </w:rPr>
        <w:t>
      6) к 1 июня "День защиты детей" - детям, оставшимся без попечения родителей и детям инвалидам, единовременно в размере 3 кратного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подпункт 5)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лицам, больным заразной формой туберкулеза, выписанным из специализированной противотуберкулезной медицинской организации и семьям, попавшим в трудную жизненную ситуацию, единовременно, в размере 28,9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дополнить подпунктами 8), 9), 10):</w:t>
      </w:r>
      <w:r>
        <w:br/>
      </w:r>
      <w:r>
        <w:rPr>
          <w:rFonts w:ascii="Times New Roman"/>
          <w:b w:val="false"/>
          <w:i w:val="false"/>
          <w:color w:val="000000"/>
          <w:sz w:val="28"/>
        </w:rPr>
        <w:t>
      "8) участникам и инвалидам Великой Отечественной войны, на улучшение качество жизни, единовременно, в размере 500 месячных расчетных показателей;</w:t>
      </w:r>
      <w:r>
        <w:br/>
      </w:r>
      <w:r>
        <w:rPr>
          <w:rFonts w:ascii="Times New Roman"/>
          <w:b w:val="false"/>
          <w:i w:val="false"/>
          <w:color w:val="000000"/>
          <w:sz w:val="28"/>
        </w:rPr>
        <w:t>
      9) людям заразившимся Синдромом Приобретенного Иммунного 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 ежемесячно, в размере до 21,9 месячных расчетных показателей;</w:t>
      </w:r>
      <w:r>
        <w:br/>
      </w:r>
      <w:r>
        <w:rPr>
          <w:rFonts w:ascii="Times New Roman"/>
          <w:b w:val="false"/>
          <w:i w:val="false"/>
          <w:color w:val="000000"/>
          <w:sz w:val="28"/>
        </w:rPr>
        <w:t>
      10) участникам и инвалидам Великой Отечественной войны, малообеспеченным семьям среднедушевой доход которых, не превышает шестьдесят процента порога, в кратном отношении к прожиточному минимуму, одиноким пенсионерам и инвалидам, для компенсаций причиненного ущерба гражданину (семье) либо жилью вследствие стихийного бедствия или пожара, единовременно, в размере 100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2. Настоящее решения вводится в действие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Сейдахметов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Садвахасов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