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482e2" w14:textId="45482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2016-2018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Отрарского районного маслихата Южно-Казахстанской области от 22 декабря 2015 года № 42/238-V. Зарегистрировано Департаментом юстиции Южно-Казахстанской области 29 декабря 2015 года № 3488. Срок действия решения - до 1 января 2017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9 декабря 2015 года № 44/351-V "Об областном бюджете на 2016-2018 годы", зарегистрированного в Реестре государственной регистрации нормативных правовых актов за № 3458, Отрарский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районный бюджет Отрарского района на 2016-2018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доходы – 12 274 947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налоговым поступлениям – 1 389 477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неналоговым поступлениям – 6 848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поступлениям от продажи основного капитала – 3 149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поступлениям трансфертов – 10 875 473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затраты – 12 304 868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чистое бюджетное кредитование – 26 401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– 31 022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– 4 621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сальдо по операциям с финансовыми активами – 0,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приобретение финансовых активов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финансовых активов государства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дефицит (профицит) бюджета – -56 322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(использование профицита) бюджета - 56 322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поступление займов – 31 022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займов – 4 621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используемые остатки бюджетных средств – 29 921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1 - в редакции решения Отрарского районного маслихата Южно-Казахстанской области от 07.12.2016 </w:t>
      </w:r>
      <w:r>
        <w:rPr>
          <w:rFonts w:ascii="Times New Roman"/>
          <w:b w:val="false"/>
          <w:i w:val="false"/>
          <w:color w:val="ff0000"/>
          <w:sz w:val="28"/>
        </w:rPr>
        <w:t>№ 7/37-VI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Установить на 2016 год норматив распределения общей суммы поступлений индивидуального подоходного налога и социального налога: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 индивидуальному подоходному налогу с доходов, облагаемых у источника выплаты: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районный бюджет – 100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 индивидуальному подоходному налогу с доходов, не облагаемых у источника выплаты: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районный бюджет – 100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 индивидуальному подоходному налогу с доходов иностранных граждан, не облагаемых у источника выплаты: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районный бюджет – 50,0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областной бюджет – 50,0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 социальному налогу: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районный бюджет – 54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областной бюджет – 46 процентов.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2 - в редакции решения Отрарского районного маслихата Южно-Казахстанской области от 07.12.2016 </w:t>
      </w:r>
      <w:r>
        <w:rPr>
          <w:rFonts w:ascii="Times New Roman"/>
          <w:b w:val="false"/>
          <w:i w:val="false"/>
          <w:color w:val="ff0000"/>
          <w:sz w:val="28"/>
        </w:rPr>
        <w:t>№ 7/37-VI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Установить объем бюджетных субвенций передаваемых из областного бюджета в бюджет района 2016 год в сумме 4 034 077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Утвердить резерв акимата района на 2016 год в сумме 17 803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Утвердить перечень местных бюджетных программ, не подлежащих секвестру в процессе исполнения местных бюджетов на 2016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Утвердить перечень бюджетных программ по аппаратам сельского округа на 2016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7. Утвердить распределение трансфертов органам местного самоуправления между сельскими округами Отрарского района на 2016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139 Трудового кодекса Республики Казахстан от 23 ноября 2015 года установить на 2016 год повышенные на двадцать пять процентов должностные оклады и тарифные ставки специалистам в области социального обеспечения, образования, культуры, спорта и ветеринарии, являющимся гражданскими служащими и работающим в сельской местности в организациях, финансируемых из районного бюджета, по сравнению с окладами и ставками гражданских служащих, занимающихся этими видами деятельности в районных условиях.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Отрарского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Б.Зулпыхаров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Отрарского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Б.Зулпыхаров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 № 42/238-V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2016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1 - в редакции решения Отрарского районного маслихата Южно-Казахстанской области от 07.12.2016 </w:t>
      </w:r>
      <w:r>
        <w:rPr>
          <w:rFonts w:ascii="Times New Roman"/>
          <w:b w:val="false"/>
          <w:i w:val="false"/>
          <w:color w:val="ff0000"/>
          <w:sz w:val="28"/>
        </w:rPr>
        <w:t>№ 7/37-VI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0"/>
        <w:gridCol w:w="760"/>
        <w:gridCol w:w="1071"/>
        <w:gridCol w:w="7"/>
        <w:gridCol w:w="1078"/>
        <w:gridCol w:w="5639"/>
        <w:gridCol w:w="298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12 274 947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1 389 477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658 549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658 549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305 921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305 921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401 089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357 434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355 943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республиканских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бюджетным кредитам, выданным 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сервитут по земельным участкам, находящихся в коммунальной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10 875 473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10 875 473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12 304 868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475 134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406 020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293 065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6 024 971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1 226 415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828 323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706 954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306 535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306 535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4 554 489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4 554 489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4 441 517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244 067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244 067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301 877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1 286 419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1 019 893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856 337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534 899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3 009 892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3 009 892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3 009 892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газотранспортной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3 009 892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земельных отношений и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концессионных проектов, консультативное сопровождение концессионных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трансфертов общего характера в случаях, предусмотренных бюджетным законодательством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финансовых активов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государства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-56 322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 № 42/238-V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7"/>
        <w:gridCol w:w="1209"/>
        <w:gridCol w:w="707"/>
        <w:gridCol w:w="5940"/>
        <w:gridCol w:w="373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6731813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юридический значимых действий и (или) выдачу документов уполномоченными на то государственными органами или должностними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республиканских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5804626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5804626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5804626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7"/>
        <w:gridCol w:w="847"/>
        <w:gridCol w:w="1203"/>
        <w:gridCol w:w="1203"/>
        <w:gridCol w:w="5223"/>
        <w:gridCol w:w="297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6 731 813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378 820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313 567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4 500 433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597 443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405 937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405 937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3 831 377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3 231 377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3 148 588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278 957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345 296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907 493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907 493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907 493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газотранспортной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907 493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земельных отношений и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-4 621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финансовых активов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государства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-4 621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 № 42/238-V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7"/>
        <w:gridCol w:w="1209"/>
        <w:gridCol w:w="707"/>
        <w:gridCol w:w="5940"/>
        <w:gridCol w:w="373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6343004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юридический значимых действий и (или) выдачу документов уполномоченными на то государственными органами или должностними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республиканских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5376772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5376772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5376772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7"/>
        <w:gridCol w:w="847"/>
        <w:gridCol w:w="1203"/>
        <w:gridCol w:w="1203"/>
        <w:gridCol w:w="5223"/>
        <w:gridCol w:w="297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6 343 004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378 820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313 567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4 207 734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585 834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394 328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394 328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3 550 287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3 231 377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3 148 588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318 910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318 910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278 957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598 280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534 778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534 778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527 778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345 296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газотранспортной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земельных отношений и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-4 621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финансовых активов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государства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-4 621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 № 42/238-V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бюджетов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6"/>
        <w:gridCol w:w="944"/>
        <w:gridCol w:w="2293"/>
        <w:gridCol w:w="2293"/>
        <w:gridCol w:w="2294"/>
        <w:gridCol w:w="286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 № 42/238-V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каждого сельского округа районного бюджета на 2016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5 - в редакции решения Отрарского районного маслихата Южно-Казахстанской области от 07.12.2016 </w:t>
      </w:r>
      <w:r>
        <w:rPr>
          <w:rFonts w:ascii="Times New Roman"/>
          <w:b w:val="false"/>
          <w:i w:val="false"/>
          <w:color w:val="ff0000"/>
          <w:sz w:val="28"/>
        </w:rPr>
        <w:t>№ 7/37-VI</w:t>
      </w:r>
      <w:r>
        <w:rPr>
          <w:rFonts w:ascii="Times New Roman"/>
          <w:b w:val="false"/>
          <w:i w:val="false"/>
          <w:color w:val="ff0000"/>
          <w:sz w:val="28"/>
        </w:rPr>
        <w:t xml:space="preserve">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8"/>
        <w:gridCol w:w="536"/>
        <w:gridCol w:w="1302"/>
        <w:gridCol w:w="1302"/>
        <w:gridCol w:w="5019"/>
        <w:gridCol w:w="32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1 121 388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Свод сельских округов по Отрарскому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1 121 388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293 065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293 065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293 065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828 323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828 323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828 323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706 954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Сельский округ "Караконур" Отрарского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2 535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"Аккум" Отрарского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"Коксарай" Отрарского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"Балтакуль" Отрарского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Сельский округ "Талапты" Отрарского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8 698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"Шилик" Отрарского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"Шаульдер" Отрарского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313 847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281 427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281 427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281 427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"Тимур" Отрарского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"Маякум" Отрарского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"Отрар" Отрарского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"Актюбе" Отрарского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45 063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26 688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"Когам" Отрарского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"Каргалы" Отрарского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 № 42/238-V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трансфертов органам местного самоуправления на 2016 год по сельским округам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6 - в редакции решения Отрарского районного маслихата Южно-Казахстанской области от 11.06.2016 </w:t>
      </w:r>
      <w:r>
        <w:rPr>
          <w:rFonts w:ascii="Times New Roman"/>
          <w:b w:val="false"/>
          <w:i w:val="false"/>
          <w:color w:val="ff0000"/>
          <w:sz w:val="28"/>
        </w:rPr>
        <w:t>№ 3/15-VI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19"/>
        <w:gridCol w:w="2000"/>
        <w:gridCol w:w="7781"/>
      </w:tblGrid>
      <w:tr>
        <w:trPr>
          <w:trHeight w:val="30" w:hRule="atLeast"/>
        </w:trPr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63 416,0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сельского округа Караконыр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сельского округа Аккум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сельского округа Коксарай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сельского округа Балтакол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сельского округа Талапты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сельского округа Шилик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сельского округа Шаульдер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сельского округа Тимур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сельского округа Маякум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сельского округа Отырар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сельского округа Актобе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сельского округа Когам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сельского округа Каргалы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