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2ab5" w14:textId="c212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Толебийском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19 июня 2015 года № 41/201-V. Зарегистрировано Департаментом юстиции Южно-Казахстанской области 2 июля 2015 года № 3230. Утратило силу решением Толебийского районного маслихата Южно-Казахстанской области от 24 июня 2016 года № 5/22-VI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Южно-Казахстанской области от 24.06.2016 № 5/22-VI.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Толебийском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А.Шынгысбаев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41/201-V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предоставляется гражданам Толебийского района, постоянно проживающим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трудная жизненная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социальная адаптация членов семьи (лица) предусматривает предоставление специальных социальных услуг в зависимости от их индивидуальной потребности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услугах", а также иные меры социальной поддержки, предусмотренные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социальный контракт активизации семьи – соглашение между трудоспособным физическим лицом, выступающим от имени семьи для назначения ОДП,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совокупный доход семьи –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Казахстан, участвующих в государственных мерах содействия занятости, и центром занятости населения,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 под социальной помощью понимается помощь, предоставляемая акиматом Толебийского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8 марта (Международный женский день) - многодетные матери, награжденные подвесками "Алтын алка", "Кумис алка" или получившие ранее звание "Мать-героиня", а также награжденные орденами "Материнская слава" І и ІІ степени,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 9 мая "День победы Великой Отечественной войны" - участникам и инвалидам Великой Отечественной войны, единовременно, в размере 100 месячного расчетного показателя, лиц приравненных к ним и работникам тыла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 1 июня "День защиты детей" - детям инвалидам обучающимся и воспитывающимся на дому, единовременно, в размере 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 1 октября "Международный день пожилых людей и инвалидов" - пожилым лицам старше 80 лет, инвалидам, одиноким пенсионерам, единовременно, в размере 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детям инвалидам на новогоднюю елку, единовременно, в размере 3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Типовые положения о специальных и участковых комиссиях утверждаются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малообеспеченным семьям среднедушевой доход которых не превышает шестьдесят процентного порога, в кратном отношении к прожиточному минимуму, нетрудоспособным малообеспеченным инвалидам, единовременно, в размере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участникам и инвалидам Великой Отечественной войны, малообеспеченным семьям среднедушевой доход которых не превышает шестьдесят процентного порога, в кратном отношении к прожиточному минимуму, одиноким пенсионерам и инвалидам, для компенсаций причиненного ущерба гражданину (семье) либо жилью вследствии стихийного бедствия или пожара, единовременно, в размере 100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гражданам, больным заразной формой туберкулеза, единовременно, в размере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людям заразившимся Синдромом Приобретенного Имунного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здоровью, ежемесячно, в размере до 21,9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участникам и инвалидам Великой Отечественной войны, одиноким пенсионерам и инвалидам, на ремонт жилья, единовременно, в размере 100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подписку периодической печати – участникам и инвалидам Великой Отечественной войны в размере 5-кратного месячного расчетного показателя, труженикам тыла работавшим в годы ВОВ, матерям героиням, инвалидам, нуждающимся воинам – Афганцам, ликвидаторам аварии на Чернобыльской АЭС в размере 2 кратного месячного расчетного показателя 1 раз в полугодие;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детям-инвалидам обучающимся и воспитывающимся на дому, ежемесячно,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инвалидам по индивидуальной программе реабилитации для обеспечения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прогулочные инвалидные коляски, в размере 60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комнатные инвалидные коляски, в размере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пенсионерам и инвалидам для получения направлений в санаторно-курортное лечение, один раз в год, в размере 40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Социальная помощь к памятным датам и праздничным дням оказывается, по списку, утверждаемому акиматом Толебийского района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Уполномоченный орган, аким сельского округа либо ассистент дают консультацию претенденту об условиях назначения ОДП и при его согласии на участие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право претендента на получение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виды предоставляемых специальных социальных услуг членам семьи с учетом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собеседования оформляется лист собеседования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 4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Социальный контракт активизации семьи заключается в двух экземплярах, один из которых выдается заявителю под роспись в журнале регистрации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второй хранится в отделе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Участие в государственных мерах содействия занятости является обязательным условием для трудоспособных членов семьи,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стационарного, амбулаторного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осуществления кроме основного(ых) претендента(ов) на участие в государственных мерах содействия занятости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1 и 2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Государственные меры содействия занятости предусматривают обеспечение занятости трудоспособных членов семьи через развитие инфраструктуры и жилищно-коммунального хозяйства, развитие сельского предпринимательства, обучение и добровольное переселение, а также иные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активизации семьи содержит обязательства сторон для назначения ОДП, а также прохождение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Социальный контракт активизации семьи заключается на шесть месяцев с возможностью пролонгации на шесть месяцев, но не более одного года при условиях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районным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Финансирование расходов на предоставление социальной помощи осуществляется в пределах средств, предусмотренных бюджетом Толебийского района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37.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предоставленных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расторжения и (или) невыполнения обязательств по социальному контракту активизации семьи и социальному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Регистрационный номер семьи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заявителя_____________________________ 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(Ф.И.О. заявителя) (домашний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6"/>
        <w:gridCol w:w="4986"/>
        <w:gridCol w:w="3265"/>
        <w:gridCol w:w="1543"/>
      </w:tblGrid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 заявителя ____________________ 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уполномоченного заверять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сведения о составе семьи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</w:t>
      </w:r>
      <w:r>
        <w:br/>
      </w:r>
      <w:r>
        <w:rPr>
          <w:rFonts w:ascii="Times New Roman"/>
          <w:b/>
          <w:i w:val="false"/>
          <w:color w:val="000000"/>
        </w:rPr>
        <w:t>для назначения ОДП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заявителя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специалиста 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обусловленной денежной помощью на основе социального контракта активизации семьи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гражданина): _______________________________________________________________________________________________________________________________________________________Трудовая деятельность взрослых неработающих членов семьи (места работы, должность, причины увольнения):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841"/>
        <w:gridCol w:w="2719"/>
        <w:gridCol w:w="1310"/>
        <w:gridCol w:w="2250"/>
        <w:gridCol w:w="1781"/>
        <w:gridCol w:w="1781"/>
      </w:tblGrid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Последнее место работы, причины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последнем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навыки и 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периода без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Супруг (супруга):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Сложности в семье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Проблемы, беспокойства (трудности на сегодняшний день), что мешает 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Другое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Подписи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Участник 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(дата) _________________(дата)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от "___" 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Ф.И.О. заявителя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Адрес места жительства ____________________________________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Трудная жизненная ситуация, в связи с наступлением которой заявитель обратился за социальной помощью __________________________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Состав семьи (учитываются фактически проживающие в семье) __ человек,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065"/>
        <w:gridCol w:w="503"/>
        <w:gridCol w:w="503"/>
        <w:gridCol w:w="2093"/>
        <w:gridCol w:w="503"/>
        <w:gridCol w:w="6030"/>
        <w:gridCol w:w="785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Родственное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заявителю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Занятость (место работы, учебы)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Зарегистрированы в качестве безработного в органах занятости 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Количество детей: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учебных заведениях на платной основе _______ человек, стоимость обучения в год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Условия проживания (общежитие, арендное, приватизированное жилье, служебное жилье, жилой кооператив, индивидуальный жилой дом или иное - указать):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Расходы на содержание жилья: ____________________________________________________________________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016"/>
        <w:gridCol w:w="437"/>
        <w:gridCol w:w="659"/>
        <w:gridCol w:w="1403"/>
        <w:gridCol w:w="5075"/>
      </w:tblGrid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членов семьи (в т.ч. заявителя), имеющих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 за предыдущий квартал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личном подсобном хозяйстве (приусадебный участок, скот и птица), дачном и земельном участке (земельной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за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автотранспорта (марка, год выпуска, правоустанавливающий документ, заявленные доходы от его эксплуатации)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 иного жилья, кроме занимаемого в настоящее время, (заявленные доходы от его эксплуатации)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Сведения о ранее полученной помощи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Иные доходы семьи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Обеспеченность детей школьными принадлежностями, одеждой, обувью: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Санитарно-эпидемиологические условия проживания: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(подписи)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составленным актом ознакомлен(а):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проведения обследования отказываюсь _______________ Ф.И.О. и подпись заявителя (или одного из членов семьи), дата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 (заполняется в случае отказа заявителя от проведения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 от _________ 20__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(фамилия, имя, отчество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предоставления лицу (семье) социальной помощи с наступлением трудной жизненной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комиссии:_________________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комиссии: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(подписи)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принято "__"____________ 20__ г. ________________________________________ Ф.И.О., должность, подпись работника, акима поселка, села, сельского округа или уполномоченного органа,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социального контракта активизации семьи по назначению ОДП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1322"/>
        <w:gridCol w:w="3538"/>
        <w:gridCol w:w="1322"/>
        <w:gridCol w:w="1323"/>
        <w:gridCol w:w="1323"/>
        <w:gridCol w:w="1323"/>
      </w:tblGrid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