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9864" w14:textId="a5a9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Шардаринского районного маслихата от 2 апреля 2014 года № 26-167-V "Об утверждении регламента Шардаринского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18 марта 2015 года № 39-238-V. Зарегистрировано Департаментом юстиции Южно-Казахстанской области 3 апреля 2015 года № 3105. Утратило силу решением Шардаринского районного маслихата Южно-Казахстанской области от 22 июня 2016 года № 4-34-VI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22.06.2016 № 4-34-VI.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и письма Департамента юстиции Южно-Казахстанской области от 26 февраля 2015 года № 2-26-3/613,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 апреля 2014 года № 26-167-V "Об утверждении регламента Шардаринского районного маслихата" (зарегистрировано в Реестре государственной регистрации нормативных правовых актов за № 2647, опубликовано 23 мая 2014 года в газете "Шартарап-Шарайна")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внесено изменение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