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8743" w14:textId="8768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22 декабря 2015 года № 50-291-V. Зарегистрировано Департаментом юстиции Южно-Казахстанской области 24 декабря 2015 года № 3483. Утратило силу решением Шардаринского районного маслихата Южно-Казахстанской области от 15 апреля 2016 года № 3-26-VI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15.04.2016 № 3-26-VI.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